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12BB" w:rsidRDefault="002412BB" w:rsidP="002412BB">
      <w:pPr>
        <w:spacing w:after="0"/>
        <w:rPr>
          <w:rFonts w:ascii="Tahoma" w:hAnsi="Tahoma" w:cs="Tahoma"/>
          <w:sz w:val="28"/>
          <w:szCs w:val="28"/>
          <w:lang w:val="ro-RO"/>
        </w:rPr>
      </w:pPr>
      <w:r>
        <w:rPr>
          <w:rFonts w:ascii="Tahoma" w:hAnsi="Tahoma" w:cs="Tahoma"/>
          <w:sz w:val="28"/>
          <w:szCs w:val="28"/>
          <w:lang w:val="ro-RO"/>
        </w:rPr>
        <w:t xml:space="preserve">Nr. </w:t>
      </w:r>
      <w:r w:rsidR="001B0822">
        <w:rPr>
          <w:rFonts w:ascii="Tahoma" w:hAnsi="Tahoma" w:cs="Tahoma"/>
          <w:sz w:val="28"/>
          <w:szCs w:val="28"/>
          <w:lang w:val="ro-RO"/>
        </w:rPr>
        <w:t>13</w:t>
      </w:r>
      <w:r>
        <w:rPr>
          <w:rFonts w:ascii="Tahoma" w:hAnsi="Tahoma" w:cs="Tahoma"/>
          <w:sz w:val="28"/>
          <w:szCs w:val="28"/>
          <w:lang w:val="ro-RO"/>
        </w:rPr>
        <w:t xml:space="preserve"> din </w:t>
      </w:r>
      <w:r w:rsidR="001B0822">
        <w:rPr>
          <w:rFonts w:ascii="Tahoma" w:hAnsi="Tahoma" w:cs="Tahoma"/>
          <w:sz w:val="28"/>
          <w:szCs w:val="28"/>
          <w:lang w:val="ro-RO"/>
        </w:rPr>
        <w:t>21</w:t>
      </w:r>
      <w:r w:rsidR="00C02E12">
        <w:rPr>
          <w:rFonts w:ascii="Tahoma" w:hAnsi="Tahoma" w:cs="Tahoma"/>
          <w:sz w:val="28"/>
          <w:szCs w:val="28"/>
          <w:lang w:val="ro-RO"/>
        </w:rPr>
        <w:t>.07.2025</w:t>
      </w:r>
    </w:p>
    <w:p w:rsidR="002412BB" w:rsidRDefault="002412BB" w:rsidP="002412BB">
      <w:pPr>
        <w:spacing w:after="0"/>
        <w:rPr>
          <w:rFonts w:ascii="Tahoma" w:hAnsi="Tahoma" w:cs="Tahoma"/>
          <w:sz w:val="28"/>
          <w:szCs w:val="28"/>
          <w:lang w:val="ro-RO"/>
        </w:rPr>
      </w:pPr>
    </w:p>
    <w:p w:rsidR="002412BB" w:rsidRDefault="002412BB" w:rsidP="002412BB">
      <w:pPr>
        <w:spacing w:after="0"/>
        <w:rPr>
          <w:rFonts w:ascii="Tahoma" w:hAnsi="Tahoma" w:cs="Tahoma"/>
          <w:sz w:val="28"/>
          <w:szCs w:val="28"/>
          <w:lang w:val="ro-RO"/>
        </w:rPr>
      </w:pPr>
    </w:p>
    <w:p w:rsidR="002412BB" w:rsidRDefault="002412BB" w:rsidP="002412BB">
      <w:pPr>
        <w:jc w:val="center"/>
        <w:rPr>
          <w:rFonts w:ascii="Tahoma" w:hAnsi="Tahoma" w:cs="Tahoma"/>
          <w:b/>
          <w:sz w:val="28"/>
          <w:szCs w:val="28"/>
        </w:rPr>
      </w:pPr>
      <w:proofErr w:type="spellStart"/>
      <w:r>
        <w:rPr>
          <w:rFonts w:ascii="Tahoma" w:hAnsi="Tahoma" w:cs="Tahoma"/>
          <w:b/>
          <w:sz w:val="28"/>
          <w:szCs w:val="28"/>
        </w:rPr>
        <w:t>Notă</w:t>
      </w:r>
      <w:proofErr w:type="spellEnd"/>
      <w:r>
        <w:rPr>
          <w:rFonts w:ascii="Tahoma" w:hAnsi="Tahoma" w:cs="Tahoma"/>
          <w:b/>
          <w:sz w:val="28"/>
          <w:szCs w:val="28"/>
        </w:rPr>
        <w:t xml:space="preserve"> de </w:t>
      </w:r>
      <w:proofErr w:type="spellStart"/>
      <w:r>
        <w:rPr>
          <w:rFonts w:ascii="Tahoma" w:hAnsi="Tahoma" w:cs="Tahoma"/>
          <w:b/>
          <w:sz w:val="28"/>
          <w:szCs w:val="28"/>
        </w:rPr>
        <w:t>fundamentare</w:t>
      </w:r>
      <w:proofErr w:type="spellEnd"/>
    </w:p>
    <w:p w:rsidR="002412BB" w:rsidRDefault="002412BB" w:rsidP="002412BB">
      <w:pPr>
        <w:spacing w:after="0"/>
        <w:ind w:firstLine="720"/>
        <w:jc w:val="center"/>
        <w:rPr>
          <w:rFonts w:ascii="Tahoma" w:eastAsia="Times New Roman" w:hAnsi="Tahoma" w:cs="Tahoma"/>
          <w:b/>
          <w:bCs/>
          <w:sz w:val="28"/>
          <w:szCs w:val="28"/>
        </w:rPr>
      </w:pPr>
      <w:proofErr w:type="spellStart"/>
      <w:r>
        <w:rPr>
          <w:rFonts w:ascii="Tahoma" w:eastAsia="Times New Roman" w:hAnsi="Tahoma" w:cs="Tahoma"/>
          <w:b/>
          <w:bCs/>
          <w:sz w:val="28"/>
          <w:szCs w:val="28"/>
        </w:rPr>
        <w:t>Privind</w:t>
      </w:r>
      <w:proofErr w:type="spellEnd"/>
      <w:r>
        <w:rPr>
          <w:rFonts w:ascii="Tahoma" w:eastAsia="Times New Roman" w:hAnsi="Tahoma" w:cs="Tahoma"/>
          <w:b/>
          <w:bCs/>
          <w:sz w:val="28"/>
          <w:szCs w:val="28"/>
        </w:rPr>
        <w:t xml:space="preserve"> </w:t>
      </w:r>
      <w:proofErr w:type="spellStart"/>
      <w:r w:rsidR="002C527A">
        <w:rPr>
          <w:rFonts w:ascii="Tahoma" w:eastAsia="Times New Roman" w:hAnsi="Tahoma" w:cs="Tahoma"/>
          <w:b/>
          <w:bCs/>
          <w:sz w:val="28"/>
          <w:szCs w:val="28"/>
        </w:rPr>
        <w:t>avizarea</w:t>
      </w:r>
      <w:proofErr w:type="spellEnd"/>
      <w:r>
        <w:rPr>
          <w:rFonts w:ascii="Tahoma" w:eastAsia="Times New Roman" w:hAnsi="Tahoma" w:cs="Tahoma"/>
          <w:b/>
          <w:bCs/>
          <w:sz w:val="28"/>
          <w:szCs w:val="28"/>
        </w:rPr>
        <w:t xml:space="preserve"> </w:t>
      </w:r>
      <w:proofErr w:type="spellStart"/>
      <w:r>
        <w:rPr>
          <w:rFonts w:ascii="Tahoma" w:eastAsia="Times New Roman" w:hAnsi="Tahoma" w:cs="Tahoma"/>
          <w:b/>
          <w:bCs/>
          <w:sz w:val="28"/>
          <w:szCs w:val="28"/>
        </w:rPr>
        <w:t>Regulamentului</w:t>
      </w:r>
      <w:proofErr w:type="spellEnd"/>
      <w:r>
        <w:rPr>
          <w:rFonts w:ascii="Tahoma" w:eastAsia="Times New Roman" w:hAnsi="Tahoma" w:cs="Tahoma"/>
          <w:b/>
          <w:bCs/>
          <w:sz w:val="28"/>
          <w:szCs w:val="28"/>
        </w:rPr>
        <w:t xml:space="preserve"> de </w:t>
      </w:r>
      <w:proofErr w:type="spellStart"/>
      <w:r>
        <w:rPr>
          <w:rFonts w:ascii="Tahoma" w:eastAsia="Times New Roman" w:hAnsi="Tahoma" w:cs="Tahoma"/>
          <w:b/>
          <w:bCs/>
          <w:sz w:val="28"/>
          <w:szCs w:val="28"/>
        </w:rPr>
        <w:t>organizare</w:t>
      </w:r>
      <w:proofErr w:type="spellEnd"/>
      <w:r>
        <w:rPr>
          <w:rFonts w:ascii="Tahoma" w:eastAsia="Times New Roman" w:hAnsi="Tahoma" w:cs="Tahoma"/>
          <w:b/>
          <w:bCs/>
          <w:sz w:val="28"/>
          <w:szCs w:val="28"/>
        </w:rPr>
        <w:t xml:space="preserve"> </w:t>
      </w:r>
      <w:proofErr w:type="spellStart"/>
      <w:r>
        <w:rPr>
          <w:rFonts w:ascii="Tahoma" w:eastAsia="Times New Roman" w:hAnsi="Tahoma" w:cs="Tahoma"/>
          <w:b/>
          <w:bCs/>
          <w:sz w:val="28"/>
          <w:szCs w:val="28"/>
        </w:rPr>
        <w:t>și</w:t>
      </w:r>
      <w:proofErr w:type="spellEnd"/>
      <w:r>
        <w:rPr>
          <w:rFonts w:ascii="Tahoma" w:eastAsia="Times New Roman" w:hAnsi="Tahoma" w:cs="Tahoma"/>
          <w:b/>
          <w:bCs/>
          <w:sz w:val="28"/>
          <w:szCs w:val="28"/>
        </w:rPr>
        <w:t xml:space="preserve"> </w:t>
      </w:r>
      <w:proofErr w:type="spellStart"/>
      <w:r>
        <w:rPr>
          <w:rFonts w:ascii="Tahoma" w:eastAsia="Times New Roman" w:hAnsi="Tahoma" w:cs="Tahoma"/>
          <w:b/>
          <w:bCs/>
          <w:sz w:val="28"/>
          <w:szCs w:val="28"/>
        </w:rPr>
        <w:t>funcționare</w:t>
      </w:r>
      <w:proofErr w:type="spellEnd"/>
      <w:r>
        <w:rPr>
          <w:rFonts w:ascii="Tahoma" w:eastAsia="Times New Roman" w:hAnsi="Tahoma" w:cs="Tahoma"/>
          <w:b/>
          <w:bCs/>
          <w:sz w:val="28"/>
          <w:szCs w:val="28"/>
        </w:rPr>
        <w:t xml:space="preserve"> a </w:t>
      </w:r>
      <w:proofErr w:type="spellStart"/>
      <w:r>
        <w:rPr>
          <w:rFonts w:ascii="Tahoma" w:eastAsia="Times New Roman" w:hAnsi="Tahoma" w:cs="Tahoma"/>
          <w:b/>
          <w:bCs/>
          <w:sz w:val="28"/>
          <w:szCs w:val="28"/>
        </w:rPr>
        <w:t>serviciului</w:t>
      </w:r>
      <w:proofErr w:type="spellEnd"/>
      <w:r>
        <w:rPr>
          <w:rFonts w:ascii="Tahoma" w:eastAsia="Times New Roman" w:hAnsi="Tahoma" w:cs="Tahoma"/>
          <w:b/>
          <w:bCs/>
          <w:sz w:val="28"/>
          <w:szCs w:val="28"/>
        </w:rPr>
        <w:t xml:space="preserve"> public de </w:t>
      </w:r>
      <w:proofErr w:type="spellStart"/>
      <w:r>
        <w:rPr>
          <w:rFonts w:ascii="Tahoma" w:eastAsia="Times New Roman" w:hAnsi="Tahoma" w:cs="Tahoma"/>
          <w:b/>
          <w:bCs/>
          <w:sz w:val="28"/>
          <w:szCs w:val="28"/>
        </w:rPr>
        <w:t>salubrizare</w:t>
      </w:r>
      <w:proofErr w:type="spellEnd"/>
      <w:r>
        <w:rPr>
          <w:rFonts w:ascii="Tahoma" w:eastAsia="Times New Roman" w:hAnsi="Tahoma" w:cs="Tahoma"/>
          <w:b/>
          <w:bCs/>
          <w:sz w:val="28"/>
          <w:szCs w:val="28"/>
        </w:rPr>
        <w:t xml:space="preserve">, </w:t>
      </w:r>
      <w:proofErr w:type="spellStart"/>
      <w:r>
        <w:rPr>
          <w:rFonts w:ascii="Tahoma" w:eastAsia="Times New Roman" w:hAnsi="Tahoma" w:cs="Tahoma"/>
          <w:b/>
          <w:bCs/>
          <w:sz w:val="28"/>
          <w:szCs w:val="28"/>
        </w:rPr>
        <w:t>respectiv</w:t>
      </w:r>
      <w:proofErr w:type="spellEnd"/>
      <w:r>
        <w:rPr>
          <w:rFonts w:ascii="Tahoma" w:eastAsia="Times New Roman" w:hAnsi="Tahoma" w:cs="Tahoma"/>
          <w:b/>
          <w:bCs/>
          <w:sz w:val="28"/>
          <w:szCs w:val="28"/>
        </w:rPr>
        <w:t xml:space="preserve"> </w:t>
      </w:r>
      <w:proofErr w:type="spellStart"/>
      <w:r>
        <w:rPr>
          <w:rFonts w:ascii="Tahoma" w:eastAsia="Times New Roman" w:hAnsi="Tahoma" w:cs="Tahoma"/>
          <w:b/>
          <w:bCs/>
          <w:sz w:val="28"/>
          <w:szCs w:val="28"/>
        </w:rPr>
        <w:t>activitățile</w:t>
      </w:r>
      <w:proofErr w:type="spellEnd"/>
      <w:r>
        <w:rPr>
          <w:rFonts w:ascii="Tahoma" w:eastAsia="Times New Roman" w:hAnsi="Tahoma" w:cs="Tahoma"/>
          <w:b/>
          <w:bCs/>
          <w:sz w:val="28"/>
          <w:szCs w:val="28"/>
        </w:rPr>
        <w:t xml:space="preserve"> de </w:t>
      </w:r>
      <w:proofErr w:type="spellStart"/>
      <w:r>
        <w:rPr>
          <w:rFonts w:ascii="Tahoma" w:eastAsia="Times New Roman" w:hAnsi="Tahoma" w:cs="Tahoma"/>
          <w:b/>
          <w:bCs/>
          <w:sz w:val="28"/>
          <w:szCs w:val="28"/>
        </w:rPr>
        <w:t>colectare</w:t>
      </w:r>
      <w:proofErr w:type="spellEnd"/>
      <w:r>
        <w:rPr>
          <w:rFonts w:ascii="Tahoma" w:eastAsia="Times New Roman" w:hAnsi="Tahoma" w:cs="Tahoma"/>
          <w:b/>
          <w:bCs/>
          <w:sz w:val="28"/>
          <w:szCs w:val="28"/>
        </w:rPr>
        <w:t>, transport</w:t>
      </w:r>
      <w:proofErr w:type="gramStart"/>
      <w:r>
        <w:rPr>
          <w:rFonts w:ascii="Tahoma" w:eastAsia="Times New Roman" w:hAnsi="Tahoma" w:cs="Tahoma"/>
          <w:b/>
          <w:bCs/>
          <w:sz w:val="28"/>
          <w:szCs w:val="28"/>
        </w:rPr>
        <w:t xml:space="preserve">,  </w:t>
      </w:r>
      <w:proofErr w:type="spellStart"/>
      <w:r>
        <w:rPr>
          <w:rFonts w:ascii="Tahoma" w:eastAsia="Times New Roman" w:hAnsi="Tahoma" w:cs="Tahoma"/>
          <w:b/>
          <w:bCs/>
          <w:sz w:val="28"/>
          <w:szCs w:val="28"/>
        </w:rPr>
        <w:t>stocare</w:t>
      </w:r>
      <w:proofErr w:type="spellEnd"/>
      <w:proofErr w:type="gramEnd"/>
      <w:r>
        <w:rPr>
          <w:rFonts w:ascii="Tahoma" w:eastAsia="Times New Roman" w:hAnsi="Tahoma" w:cs="Tahoma"/>
          <w:b/>
          <w:bCs/>
          <w:sz w:val="28"/>
          <w:szCs w:val="28"/>
        </w:rPr>
        <w:t xml:space="preserve"> </w:t>
      </w:r>
      <w:proofErr w:type="spellStart"/>
      <w:r>
        <w:rPr>
          <w:rFonts w:ascii="Tahoma" w:eastAsia="Times New Roman" w:hAnsi="Tahoma" w:cs="Tahoma"/>
          <w:b/>
          <w:bCs/>
          <w:sz w:val="28"/>
          <w:szCs w:val="28"/>
        </w:rPr>
        <w:t>temporară</w:t>
      </w:r>
      <w:proofErr w:type="spellEnd"/>
      <w:r>
        <w:rPr>
          <w:rFonts w:ascii="Tahoma" w:eastAsia="Times New Roman" w:hAnsi="Tahoma" w:cs="Tahoma"/>
          <w:b/>
          <w:bCs/>
          <w:sz w:val="28"/>
          <w:szCs w:val="28"/>
        </w:rPr>
        <w:t xml:space="preserve">,  transfer, </w:t>
      </w:r>
      <w:proofErr w:type="spellStart"/>
      <w:r>
        <w:rPr>
          <w:rFonts w:ascii="Tahoma" w:eastAsia="Times New Roman" w:hAnsi="Tahoma" w:cs="Tahoma"/>
          <w:b/>
          <w:bCs/>
          <w:sz w:val="28"/>
          <w:szCs w:val="28"/>
        </w:rPr>
        <w:t>sortare</w:t>
      </w:r>
      <w:proofErr w:type="spellEnd"/>
      <w:r>
        <w:rPr>
          <w:rFonts w:ascii="Tahoma" w:eastAsia="Times New Roman" w:hAnsi="Tahoma" w:cs="Tahoma"/>
          <w:b/>
          <w:bCs/>
          <w:sz w:val="28"/>
          <w:szCs w:val="28"/>
        </w:rPr>
        <w:t xml:space="preserve">, </w:t>
      </w:r>
      <w:proofErr w:type="spellStart"/>
      <w:r>
        <w:rPr>
          <w:rFonts w:ascii="Tahoma" w:eastAsia="Times New Roman" w:hAnsi="Tahoma" w:cs="Tahoma"/>
          <w:b/>
          <w:bCs/>
          <w:sz w:val="28"/>
          <w:szCs w:val="28"/>
        </w:rPr>
        <w:t>tratare</w:t>
      </w:r>
      <w:proofErr w:type="spellEnd"/>
      <w:r>
        <w:rPr>
          <w:rFonts w:ascii="Tahoma" w:eastAsia="Times New Roman" w:hAnsi="Tahoma" w:cs="Tahoma"/>
          <w:b/>
          <w:bCs/>
          <w:sz w:val="28"/>
          <w:szCs w:val="28"/>
        </w:rPr>
        <w:t xml:space="preserve">, </w:t>
      </w:r>
      <w:proofErr w:type="spellStart"/>
      <w:r>
        <w:rPr>
          <w:rFonts w:ascii="Tahoma" w:eastAsia="Times New Roman" w:hAnsi="Tahoma" w:cs="Tahoma"/>
          <w:b/>
          <w:bCs/>
          <w:sz w:val="28"/>
          <w:szCs w:val="28"/>
        </w:rPr>
        <w:t>neutralizare</w:t>
      </w:r>
      <w:proofErr w:type="spellEnd"/>
      <w:r>
        <w:rPr>
          <w:rFonts w:ascii="Tahoma" w:eastAsia="Times New Roman" w:hAnsi="Tahoma" w:cs="Tahoma"/>
          <w:b/>
          <w:bCs/>
          <w:sz w:val="28"/>
          <w:szCs w:val="28"/>
        </w:rPr>
        <w:t xml:space="preserve"> </w:t>
      </w:r>
      <w:proofErr w:type="spellStart"/>
      <w:r>
        <w:rPr>
          <w:rFonts w:ascii="Tahoma" w:eastAsia="Times New Roman" w:hAnsi="Tahoma" w:cs="Tahoma"/>
          <w:b/>
          <w:bCs/>
          <w:sz w:val="28"/>
          <w:szCs w:val="28"/>
        </w:rPr>
        <w:t>depozitare</w:t>
      </w:r>
      <w:proofErr w:type="spellEnd"/>
      <w:r>
        <w:rPr>
          <w:rFonts w:ascii="Tahoma" w:eastAsia="Times New Roman" w:hAnsi="Tahoma" w:cs="Tahoma"/>
          <w:b/>
          <w:bCs/>
          <w:sz w:val="28"/>
          <w:szCs w:val="28"/>
        </w:rPr>
        <w:t xml:space="preserve"> a </w:t>
      </w:r>
      <w:proofErr w:type="spellStart"/>
      <w:r>
        <w:rPr>
          <w:rFonts w:ascii="Tahoma" w:eastAsia="Times New Roman" w:hAnsi="Tahoma" w:cs="Tahoma"/>
          <w:b/>
          <w:bCs/>
          <w:sz w:val="28"/>
          <w:szCs w:val="28"/>
        </w:rPr>
        <w:t>deșeurilor</w:t>
      </w:r>
      <w:proofErr w:type="spellEnd"/>
      <w:r>
        <w:rPr>
          <w:rFonts w:ascii="Tahoma" w:eastAsia="Times New Roman" w:hAnsi="Tahoma" w:cs="Tahoma"/>
          <w:b/>
          <w:bCs/>
          <w:sz w:val="28"/>
          <w:szCs w:val="28"/>
        </w:rPr>
        <w:t xml:space="preserve"> </w:t>
      </w:r>
      <w:proofErr w:type="spellStart"/>
      <w:r>
        <w:rPr>
          <w:rFonts w:ascii="Tahoma" w:eastAsia="Times New Roman" w:hAnsi="Tahoma" w:cs="Tahoma"/>
          <w:b/>
          <w:bCs/>
          <w:sz w:val="28"/>
          <w:szCs w:val="28"/>
        </w:rPr>
        <w:t>municipale</w:t>
      </w:r>
      <w:proofErr w:type="spellEnd"/>
      <w:r>
        <w:rPr>
          <w:rFonts w:ascii="Tahoma" w:eastAsia="Times New Roman" w:hAnsi="Tahoma" w:cs="Tahoma"/>
          <w:b/>
          <w:bCs/>
          <w:sz w:val="28"/>
          <w:szCs w:val="28"/>
        </w:rPr>
        <w:t xml:space="preserve">, </w:t>
      </w:r>
      <w:proofErr w:type="spellStart"/>
      <w:r>
        <w:rPr>
          <w:rFonts w:ascii="Tahoma" w:eastAsia="Times New Roman" w:hAnsi="Tahoma" w:cs="Tahoma"/>
          <w:b/>
          <w:bCs/>
          <w:sz w:val="28"/>
          <w:szCs w:val="28"/>
        </w:rPr>
        <w:t>inclusiv</w:t>
      </w:r>
      <w:proofErr w:type="spellEnd"/>
      <w:r>
        <w:rPr>
          <w:rFonts w:ascii="Tahoma" w:eastAsia="Times New Roman" w:hAnsi="Tahoma" w:cs="Tahoma"/>
          <w:b/>
          <w:bCs/>
          <w:sz w:val="28"/>
          <w:szCs w:val="28"/>
        </w:rPr>
        <w:t xml:space="preserve"> </w:t>
      </w:r>
      <w:proofErr w:type="spellStart"/>
      <w:r>
        <w:rPr>
          <w:rFonts w:ascii="Tahoma" w:eastAsia="Times New Roman" w:hAnsi="Tahoma" w:cs="Tahoma"/>
          <w:b/>
          <w:bCs/>
          <w:sz w:val="28"/>
          <w:szCs w:val="28"/>
        </w:rPr>
        <w:t>deseuri</w:t>
      </w:r>
      <w:proofErr w:type="spellEnd"/>
      <w:r>
        <w:rPr>
          <w:rFonts w:ascii="Tahoma" w:eastAsia="Times New Roman" w:hAnsi="Tahoma" w:cs="Tahoma"/>
          <w:b/>
          <w:bCs/>
          <w:sz w:val="28"/>
          <w:szCs w:val="28"/>
        </w:rPr>
        <w:t xml:space="preserve"> </w:t>
      </w:r>
      <w:proofErr w:type="spellStart"/>
      <w:r>
        <w:rPr>
          <w:rFonts w:ascii="Tahoma" w:eastAsia="Times New Roman" w:hAnsi="Tahoma" w:cs="Tahoma"/>
          <w:b/>
          <w:bCs/>
          <w:sz w:val="28"/>
          <w:szCs w:val="28"/>
        </w:rPr>
        <w:t>periculoase</w:t>
      </w:r>
      <w:proofErr w:type="spellEnd"/>
      <w:r>
        <w:rPr>
          <w:rFonts w:ascii="Tahoma" w:eastAsia="Times New Roman" w:hAnsi="Tahoma" w:cs="Tahoma"/>
          <w:b/>
          <w:bCs/>
          <w:sz w:val="28"/>
          <w:szCs w:val="28"/>
        </w:rPr>
        <w:t xml:space="preserve"> din </w:t>
      </w:r>
      <w:proofErr w:type="spellStart"/>
      <w:r>
        <w:rPr>
          <w:rFonts w:ascii="Tahoma" w:eastAsia="Times New Roman" w:hAnsi="Tahoma" w:cs="Tahoma"/>
          <w:b/>
          <w:bCs/>
          <w:sz w:val="28"/>
          <w:szCs w:val="28"/>
        </w:rPr>
        <w:t>deșeuri</w:t>
      </w:r>
      <w:proofErr w:type="spellEnd"/>
      <w:r>
        <w:rPr>
          <w:rFonts w:ascii="Tahoma" w:eastAsia="Times New Roman" w:hAnsi="Tahoma" w:cs="Tahoma"/>
          <w:b/>
          <w:bCs/>
          <w:sz w:val="28"/>
          <w:szCs w:val="28"/>
        </w:rPr>
        <w:t xml:space="preserve"> </w:t>
      </w:r>
      <w:proofErr w:type="spellStart"/>
      <w:r>
        <w:rPr>
          <w:rFonts w:ascii="Tahoma" w:eastAsia="Times New Roman" w:hAnsi="Tahoma" w:cs="Tahoma"/>
          <w:b/>
          <w:bCs/>
          <w:sz w:val="28"/>
          <w:szCs w:val="28"/>
        </w:rPr>
        <w:t>menajere</w:t>
      </w:r>
      <w:proofErr w:type="spellEnd"/>
      <w:r>
        <w:rPr>
          <w:rFonts w:ascii="Tahoma" w:eastAsia="Times New Roman" w:hAnsi="Tahoma" w:cs="Tahoma"/>
          <w:b/>
          <w:bCs/>
          <w:sz w:val="28"/>
          <w:szCs w:val="28"/>
        </w:rPr>
        <w:t xml:space="preserve">, </w:t>
      </w:r>
      <w:proofErr w:type="spellStart"/>
      <w:r>
        <w:rPr>
          <w:rFonts w:ascii="Tahoma" w:eastAsia="Times New Roman" w:hAnsi="Tahoma" w:cs="Tahoma"/>
          <w:b/>
          <w:bCs/>
          <w:sz w:val="28"/>
          <w:szCs w:val="28"/>
        </w:rPr>
        <w:t>managementul</w:t>
      </w:r>
      <w:proofErr w:type="spellEnd"/>
      <w:r>
        <w:rPr>
          <w:rFonts w:ascii="Tahoma" w:eastAsia="Times New Roman" w:hAnsi="Tahoma" w:cs="Tahoma"/>
          <w:b/>
          <w:bCs/>
          <w:sz w:val="28"/>
          <w:szCs w:val="28"/>
        </w:rPr>
        <w:t xml:space="preserve"> </w:t>
      </w:r>
      <w:proofErr w:type="spellStart"/>
      <w:r>
        <w:rPr>
          <w:rFonts w:ascii="Tahoma" w:eastAsia="Times New Roman" w:hAnsi="Tahoma" w:cs="Tahoma"/>
          <w:b/>
          <w:bCs/>
          <w:sz w:val="28"/>
          <w:szCs w:val="28"/>
        </w:rPr>
        <w:t>Stațiilor</w:t>
      </w:r>
      <w:proofErr w:type="spellEnd"/>
      <w:r>
        <w:rPr>
          <w:rFonts w:ascii="Tahoma" w:eastAsia="Times New Roman" w:hAnsi="Tahoma" w:cs="Tahoma"/>
          <w:b/>
          <w:bCs/>
          <w:sz w:val="28"/>
          <w:szCs w:val="28"/>
        </w:rPr>
        <w:t xml:space="preserve"> de Transfer, al </w:t>
      </w:r>
      <w:proofErr w:type="spellStart"/>
      <w:r>
        <w:rPr>
          <w:rFonts w:ascii="Tahoma" w:eastAsia="Times New Roman" w:hAnsi="Tahoma" w:cs="Tahoma"/>
          <w:b/>
          <w:bCs/>
          <w:sz w:val="28"/>
          <w:szCs w:val="28"/>
        </w:rPr>
        <w:t>Centrelor</w:t>
      </w:r>
      <w:proofErr w:type="spellEnd"/>
      <w:r>
        <w:rPr>
          <w:rFonts w:ascii="Tahoma" w:eastAsia="Times New Roman" w:hAnsi="Tahoma" w:cs="Tahoma"/>
          <w:b/>
          <w:bCs/>
          <w:sz w:val="28"/>
          <w:szCs w:val="28"/>
        </w:rPr>
        <w:t xml:space="preserve"> de </w:t>
      </w:r>
      <w:proofErr w:type="spellStart"/>
      <w:r>
        <w:rPr>
          <w:rFonts w:ascii="Tahoma" w:eastAsia="Times New Roman" w:hAnsi="Tahoma" w:cs="Tahoma"/>
          <w:b/>
          <w:bCs/>
          <w:sz w:val="28"/>
          <w:szCs w:val="28"/>
        </w:rPr>
        <w:t>Colectare</w:t>
      </w:r>
      <w:proofErr w:type="spellEnd"/>
      <w:r>
        <w:rPr>
          <w:rFonts w:ascii="Tahoma" w:eastAsia="Times New Roman" w:hAnsi="Tahoma" w:cs="Tahoma"/>
          <w:b/>
          <w:bCs/>
          <w:sz w:val="28"/>
          <w:szCs w:val="28"/>
        </w:rPr>
        <w:t xml:space="preserve">  </w:t>
      </w:r>
      <w:proofErr w:type="spellStart"/>
      <w:r>
        <w:rPr>
          <w:rFonts w:ascii="Tahoma" w:eastAsia="Times New Roman" w:hAnsi="Tahoma" w:cs="Tahoma"/>
          <w:b/>
          <w:bCs/>
          <w:sz w:val="28"/>
          <w:szCs w:val="28"/>
        </w:rPr>
        <w:t>și</w:t>
      </w:r>
      <w:proofErr w:type="spellEnd"/>
      <w:r>
        <w:rPr>
          <w:rFonts w:ascii="Tahoma" w:eastAsia="Times New Roman" w:hAnsi="Tahoma" w:cs="Tahoma"/>
          <w:b/>
          <w:bCs/>
          <w:sz w:val="28"/>
          <w:szCs w:val="28"/>
        </w:rPr>
        <w:t xml:space="preserve"> </w:t>
      </w:r>
      <w:proofErr w:type="spellStart"/>
      <w:r>
        <w:rPr>
          <w:rFonts w:ascii="Tahoma" w:eastAsia="Times New Roman" w:hAnsi="Tahoma" w:cs="Tahoma"/>
          <w:b/>
          <w:bCs/>
          <w:sz w:val="28"/>
          <w:szCs w:val="28"/>
        </w:rPr>
        <w:t>Managementul</w:t>
      </w:r>
      <w:proofErr w:type="spellEnd"/>
      <w:r>
        <w:rPr>
          <w:rFonts w:ascii="Tahoma" w:eastAsia="Times New Roman" w:hAnsi="Tahoma" w:cs="Tahoma"/>
          <w:b/>
          <w:bCs/>
          <w:sz w:val="28"/>
          <w:szCs w:val="28"/>
        </w:rPr>
        <w:t xml:space="preserve"> </w:t>
      </w:r>
      <w:proofErr w:type="spellStart"/>
      <w:r>
        <w:rPr>
          <w:rFonts w:ascii="Tahoma" w:eastAsia="Times New Roman" w:hAnsi="Tahoma" w:cs="Tahoma"/>
          <w:b/>
          <w:bCs/>
          <w:sz w:val="28"/>
          <w:szCs w:val="28"/>
        </w:rPr>
        <w:t>şi</w:t>
      </w:r>
      <w:proofErr w:type="spellEnd"/>
      <w:r>
        <w:rPr>
          <w:rFonts w:ascii="Tahoma" w:eastAsia="Times New Roman" w:hAnsi="Tahoma" w:cs="Tahoma"/>
          <w:b/>
          <w:bCs/>
          <w:sz w:val="28"/>
          <w:szCs w:val="28"/>
        </w:rPr>
        <w:t xml:space="preserve"> </w:t>
      </w:r>
      <w:proofErr w:type="spellStart"/>
      <w:r>
        <w:rPr>
          <w:rFonts w:ascii="Tahoma" w:eastAsia="Times New Roman" w:hAnsi="Tahoma" w:cs="Tahoma"/>
          <w:b/>
          <w:bCs/>
          <w:sz w:val="28"/>
          <w:szCs w:val="28"/>
        </w:rPr>
        <w:t>Operarea</w:t>
      </w:r>
      <w:proofErr w:type="spellEnd"/>
      <w:r>
        <w:rPr>
          <w:rFonts w:ascii="Tahoma" w:eastAsia="Times New Roman" w:hAnsi="Tahoma" w:cs="Tahoma"/>
          <w:b/>
          <w:bCs/>
          <w:sz w:val="28"/>
          <w:szCs w:val="28"/>
        </w:rPr>
        <w:t xml:space="preserve"> </w:t>
      </w:r>
      <w:proofErr w:type="spellStart"/>
      <w:r>
        <w:rPr>
          <w:rFonts w:ascii="Tahoma" w:eastAsia="Times New Roman" w:hAnsi="Tahoma" w:cs="Tahoma"/>
          <w:b/>
          <w:bCs/>
          <w:sz w:val="28"/>
          <w:szCs w:val="28"/>
        </w:rPr>
        <w:t>Centrului</w:t>
      </w:r>
      <w:proofErr w:type="spellEnd"/>
      <w:r>
        <w:rPr>
          <w:rFonts w:ascii="Tahoma" w:eastAsia="Times New Roman" w:hAnsi="Tahoma" w:cs="Tahoma"/>
          <w:b/>
          <w:bCs/>
          <w:sz w:val="28"/>
          <w:szCs w:val="28"/>
        </w:rPr>
        <w:t xml:space="preserve"> de Management </w:t>
      </w:r>
      <w:proofErr w:type="spellStart"/>
      <w:r>
        <w:rPr>
          <w:rFonts w:ascii="Tahoma" w:eastAsia="Times New Roman" w:hAnsi="Tahoma" w:cs="Tahoma"/>
          <w:b/>
          <w:bCs/>
          <w:sz w:val="28"/>
          <w:szCs w:val="28"/>
        </w:rPr>
        <w:t>Integrat</w:t>
      </w:r>
      <w:proofErr w:type="spellEnd"/>
      <w:r>
        <w:rPr>
          <w:rFonts w:ascii="Tahoma" w:eastAsia="Times New Roman" w:hAnsi="Tahoma" w:cs="Tahoma"/>
          <w:b/>
          <w:bCs/>
          <w:sz w:val="28"/>
          <w:szCs w:val="28"/>
        </w:rPr>
        <w:t xml:space="preserve"> al </w:t>
      </w:r>
      <w:proofErr w:type="spellStart"/>
      <w:r>
        <w:rPr>
          <w:rFonts w:ascii="Tahoma" w:eastAsia="Times New Roman" w:hAnsi="Tahoma" w:cs="Tahoma"/>
          <w:b/>
          <w:bCs/>
          <w:sz w:val="28"/>
          <w:szCs w:val="28"/>
        </w:rPr>
        <w:t>Deşeurilor</w:t>
      </w:r>
      <w:proofErr w:type="spellEnd"/>
      <w:r>
        <w:rPr>
          <w:rFonts w:ascii="Tahoma" w:eastAsia="Times New Roman" w:hAnsi="Tahoma" w:cs="Tahoma"/>
          <w:b/>
          <w:bCs/>
          <w:sz w:val="28"/>
          <w:szCs w:val="28"/>
        </w:rPr>
        <w:t xml:space="preserve"> </w:t>
      </w:r>
      <w:proofErr w:type="spellStart"/>
      <w:r>
        <w:rPr>
          <w:rFonts w:ascii="Tahoma" w:eastAsia="Times New Roman" w:hAnsi="Tahoma" w:cs="Tahoma"/>
          <w:b/>
          <w:bCs/>
          <w:sz w:val="28"/>
          <w:szCs w:val="28"/>
        </w:rPr>
        <w:t>Tărpiu</w:t>
      </w:r>
      <w:proofErr w:type="spellEnd"/>
      <w:r>
        <w:rPr>
          <w:rFonts w:ascii="Tahoma" w:eastAsia="Times New Roman" w:hAnsi="Tahoma" w:cs="Tahoma"/>
          <w:b/>
          <w:bCs/>
          <w:sz w:val="28"/>
          <w:szCs w:val="28"/>
        </w:rPr>
        <w:t xml:space="preserve"> din </w:t>
      </w:r>
      <w:proofErr w:type="spellStart"/>
      <w:r>
        <w:rPr>
          <w:rFonts w:ascii="Tahoma" w:eastAsia="Times New Roman" w:hAnsi="Tahoma" w:cs="Tahoma"/>
          <w:b/>
          <w:bCs/>
          <w:sz w:val="28"/>
          <w:szCs w:val="28"/>
        </w:rPr>
        <w:t>județul</w:t>
      </w:r>
      <w:proofErr w:type="spellEnd"/>
      <w:r>
        <w:rPr>
          <w:rFonts w:ascii="Tahoma" w:eastAsia="Times New Roman" w:hAnsi="Tahoma" w:cs="Tahoma"/>
          <w:b/>
          <w:bCs/>
          <w:sz w:val="28"/>
          <w:szCs w:val="28"/>
        </w:rPr>
        <w:t xml:space="preserve"> </w:t>
      </w:r>
      <w:proofErr w:type="spellStart"/>
      <w:r>
        <w:rPr>
          <w:rFonts w:ascii="Tahoma" w:eastAsia="Times New Roman" w:hAnsi="Tahoma" w:cs="Tahoma"/>
          <w:b/>
          <w:bCs/>
          <w:sz w:val="28"/>
          <w:szCs w:val="28"/>
        </w:rPr>
        <w:t>Bistrița-Năsăud</w:t>
      </w:r>
      <w:proofErr w:type="spellEnd"/>
      <w:r>
        <w:rPr>
          <w:rFonts w:ascii="Tahoma" w:eastAsia="Times New Roman" w:hAnsi="Tahoma" w:cs="Tahoma"/>
          <w:b/>
          <w:bCs/>
          <w:sz w:val="28"/>
          <w:szCs w:val="28"/>
        </w:rPr>
        <w:t xml:space="preserve">, forma </w:t>
      </w:r>
      <w:proofErr w:type="spellStart"/>
      <w:r w:rsidR="00182127">
        <w:rPr>
          <w:rFonts w:ascii="Tahoma" w:eastAsia="Times New Roman" w:hAnsi="Tahoma" w:cs="Tahoma"/>
          <w:b/>
          <w:bCs/>
          <w:sz w:val="28"/>
          <w:szCs w:val="28"/>
        </w:rPr>
        <w:t>consolidată</w:t>
      </w:r>
      <w:proofErr w:type="spellEnd"/>
      <w:r w:rsidR="00182127">
        <w:rPr>
          <w:rFonts w:ascii="Tahoma" w:eastAsia="Times New Roman" w:hAnsi="Tahoma" w:cs="Tahoma"/>
          <w:b/>
          <w:bCs/>
          <w:sz w:val="28"/>
          <w:szCs w:val="28"/>
        </w:rPr>
        <w:t xml:space="preserve"> 2025</w:t>
      </w:r>
    </w:p>
    <w:p w:rsidR="00BF670C" w:rsidRDefault="00BF670C" w:rsidP="009E2256">
      <w:pPr>
        <w:tabs>
          <w:tab w:val="left" w:pos="720"/>
        </w:tabs>
        <w:spacing w:after="0"/>
        <w:jc w:val="center"/>
        <w:rPr>
          <w:rFonts w:ascii="Tahoma" w:eastAsiaTheme="minorEastAsia" w:hAnsi="Tahoma" w:cs="Tahoma"/>
          <w:b/>
          <w:sz w:val="28"/>
          <w:szCs w:val="28"/>
          <w:lang w:val="ro-RO"/>
        </w:rPr>
      </w:pPr>
    </w:p>
    <w:p w:rsidR="00565E37" w:rsidRDefault="00565E37" w:rsidP="00565E37">
      <w:pPr>
        <w:tabs>
          <w:tab w:val="left" w:pos="720"/>
        </w:tabs>
        <w:spacing w:after="0" w:line="240" w:lineRule="auto"/>
        <w:jc w:val="both"/>
        <w:rPr>
          <w:rFonts w:ascii="Tahoma" w:eastAsiaTheme="minorEastAsia" w:hAnsi="Tahoma" w:cs="Tahoma"/>
          <w:sz w:val="28"/>
          <w:szCs w:val="28"/>
          <w:lang w:val="ro-RO"/>
        </w:rPr>
      </w:pPr>
      <w:r>
        <w:rPr>
          <w:rFonts w:ascii="Tahoma" w:eastAsiaTheme="minorEastAsia" w:hAnsi="Tahoma" w:cs="Tahoma"/>
          <w:sz w:val="28"/>
          <w:szCs w:val="28"/>
          <w:lang w:val="ro-RO"/>
        </w:rPr>
        <w:tab/>
        <w:t>În data de 5 martie 2025 au fost publicat în Monitorul Oficial al României Ordinul Președintelui Autorității Naționale de Reglementare pentru Serviciile Comunitare de Utilități Publice nr. 97/2025 privind aprobarea Regulamentului- cadru al serviciului de salubrizarea localităților;</w:t>
      </w:r>
    </w:p>
    <w:p w:rsidR="00565E37" w:rsidRDefault="00565E37" w:rsidP="00565E37">
      <w:pPr>
        <w:pStyle w:val="ListParagraph"/>
        <w:tabs>
          <w:tab w:val="left" w:pos="0"/>
        </w:tabs>
        <w:spacing w:line="240" w:lineRule="auto"/>
        <w:ind w:left="0"/>
        <w:jc w:val="both"/>
        <w:rPr>
          <w:rFonts w:ascii="Tahoma" w:eastAsiaTheme="minorEastAsia" w:hAnsi="Tahoma" w:cs="Tahoma"/>
          <w:i/>
          <w:sz w:val="28"/>
          <w:szCs w:val="28"/>
          <w:lang w:val="ro-RO"/>
        </w:rPr>
      </w:pPr>
      <w:r>
        <w:rPr>
          <w:rFonts w:ascii="Tahoma" w:eastAsiaTheme="minorEastAsia" w:hAnsi="Tahoma" w:cs="Tahoma"/>
          <w:sz w:val="28"/>
          <w:szCs w:val="28"/>
          <w:lang w:val="ro-RO"/>
        </w:rPr>
        <w:tab/>
        <w:t xml:space="preserve">În conformitate cu prevederile art. 118 din Ordinul ANRSC nr. 97/2025: </w:t>
      </w:r>
      <w:r>
        <w:rPr>
          <w:rFonts w:ascii="Tahoma" w:eastAsiaTheme="minorEastAsia" w:hAnsi="Tahoma" w:cs="Tahoma"/>
          <w:i/>
          <w:sz w:val="28"/>
          <w:szCs w:val="28"/>
          <w:lang w:val="ro-RO"/>
        </w:rPr>
        <w:t>„Consiliile locale, Consiliul General al Municipiului București și asociațiile de dezvoltare intercomunitară, după caz, vor elabora și aproba în termen de 6 luni de la intrarea în vigoare a prezentului regulament-cadru, regulamentul propriu al serviciului de salubrizare sau vor modifica regulamentele existente, în funcție de particularitățile locale și de interesele actuale și de perspectivă ale comunității respective, în conformitate cu prevederile prezentului regulament-cadru.”</w:t>
      </w:r>
    </w:p>
    <w:p w:rsidR="001B0822" w:rsidRDefault="001B0822" w:rsidP="001B0822">
      <w:pPr>
        <w:spacing w:line="240" w:lineRule="auto"/>
        <w:jc w:val="both"/>
        <w:rPr>
          <w:rFonts w:ascii="Tahoma" w:hAnsi="Tahoma" w:cs="Tahoma"/>
          <w:sz w:val="28"/>
          <w:szCs w:val="28"/>
          <w:lang w:val="ro-RO"/>
        </w:rPr>
      </w:pPr>
      <w:r>
        <w:rPr>
          <w:rFonts w:ascii="Tahoma" w:hAnsi="Tahoma" w:cs="Tahoma"/>
          <w:sz w:val="28"/>
          <w:szCs w:val="28"/>
          <w:lang w:val="ro-RO"/>
        </w:rPr>
        <w:tab/>
        <w:t xml:space="preserve">În conformitate cu articolul antemenționat, </w:t>
      </w:r>
      <w:r w:rsidRPr="002C6B96">
        <w:rPr>
          <w:rFonts w:ascii="Tahoma" w:hAnsi="Tahoma" w:cs="Tahoma"/>
          <w:b/>
          <w:sz w:val="28"/>
          <w:szCs w:val="28"/>
          <w:lang w:val="ro-RO"/>
        </w:rPr>
        <w:t xml:space="preserve">termenul de modificare și aprobare a </w:t>
      </w:r>
      <w:r>
        <w:rPr>
          <w:rFonts w:ascii="Tahoma" w:hAnsi="Tahoma" w:cs="Tahoma"/>
          <w:b/>
          <w:sz w:val="28"/>
          <w:szCs w:val="28"/>
          <w:lang w:val="ro-RO"/>
        </w:rPr>
        <w:t>Regulamentului de salubrizare al județului Bistrița-Năsăud, în conformitate cu Regulamentul</w:t>
      </w:r>
      <w:r w:rsidRPr="002C6B96">
        <w:rPr>
          <w:rFonts w:ascii="Tahoma" w:hAnsi="Tahoma" w:cs="Tahoma"/>
          <w:b/>
          <w:sz w:val="28"/>
          <w:szCs w:val="28"/>
          <w:lang w:val="ro-RO"/>
        </w:rPr>
        <w:t>-cadru</w:t>
      </w:r>
      <w:r>
        <w:rPr>
          <w:rFonts w:ascii="Tahoma" w:hAnsi="Tahoma" w:cs="Tahoma"/>
          <w:b/>
          <w:sz w:val="28"/>
          <w:szCs w:val="28"/>
          <w:lang w:val="ro-RO"/>
        </w:rPr>
        <w:t>,</w:t>
      </w:r>
      <w:r w:rsidRPr="002C6B96">
        <w:rPr>
          <w:rFonts w:ascii="Tahoma" w:hAnsi="Tahoma" w:cs="Tahoma"/>
          <w:b/>
          <w:sz w:val="28"/>
          <w:szCs w:val="28"/>
          <w:lang w:val="ro-RO"/>
        </w:rPr>
        <w:t xml:space="preserve"> este de 6 luni.</w:t>
      </w:r>
      <w:r>
        <w:rPr>
          <w:rFonts w:ascii="Tahoma" w:hAnsi="Tahoma" w:cs="Tahoma"/>
          <w:sz w:val="28"/>
          <w:szCs w:val="28"/>
          <w:lang w:val="ro-RO"/>
        </w:rPr>
        <w:t xml:space="preserve"> </w:t>
      </w:r>
    </w:p>
    <w:p w:rsidR="001B0822" w:rsidRPr="001B0822" w:rsidRDefault="001B0822" w:rsidP="001B0822">
      <w:pPr>
        <w:spacing w:line="240" w:lineRule="auto"/>
        <w:jc w:val="both"/>
        <w:rPr>
          <w:rFonts w:ascii="Tahoma" w:hAnsi="Tahoma" w:cs="Tahoma"/>
          <w:sz w:val="28"/>
          <w:szCs w:val="28"/>
          <w:lang w:val="ro-RO"/>
        </w:rPr>
      </w:pPr>
      <w:r>
        <w:rPr>
          <w:rFonts w:ascii="Tahoma" w:hAnsi="Tahoma" w:cs="Tahoma"/>
          <w:sz w:val="28"/>
          <w:szCs w:val="28"/>
          <w:lang w:val="ro-RO"/>
        </w:rPr>
        <w:tab/>
        <w:t xml:space="preserve">Ținând cont de faptul că, Ordinul 97/2025 a intrat în vigoare începând cu data de 5 martie 2025, </w:t>
      </w:r>
      <w:r w:rsidR="00E75182">
        <w:rPr>
          <w:rFonts w:ascii="Tahoma" w:hAnsi="Tahoma" w:cs="Tahoma"/>
          <w:b/>
          <w:sz w:val="28"/>
          <w:szCs w:val="28"/>
          <w:lang w:val="ro-RO"/>
        </w:rPr>
        <w:t>acest document trebuie aprobat</w:t>
      </w:r>
      <w:r w:rsidRPr="002C6B96">
        <w:rPr>
          <w:rFonts w:ascii="Tahoma" w:hAnsi="Tahoma" w:cs="Tahoma"/>
          <w:b/>
          <w:sz w:val="28"/>
          <w:szCs w:val="28"/>
          <w:lang w:val="ro-RO"/>
        </w:rPr>
        <w:t xml:space="preserve"> anterior datei de 5 septembrie, în vederea respectării termenelor legale.</w:t>
      </w:r>
    </w:p>
    <w:p w:rsidR="00BF670C" w:rsidRDefault="00565E37" w:rsidP="00BF670C">
      <w:pPr>
        <w:tabs>
          <w:tab w:val="left" w:pos="720"/>
        </w:tabs>
        <w:spacing w:after="0"/>
        <w:jc w:val="both"/>
        <w:rPr>
          <w:rFonts w:ascii="Tahoma" w:eastAsiaTheme="minorEastAsia" w:hAnsi="Tahoma" w:cs="Tahoma"/>
          <w:sz w:val="28"/>
          <w:szCs w:val="28"/>
          <w:lang w:val="ro-RO"/>
        </w:rPr>
      </w:pPr>
      <w:r>
        <w:rPr>
          <w:rFonts w:ascii="Tahoma" w:eastAsiaTheme="minorEastAsia" w:hAnsi="Tahoma" w:cs="Tahoma"/>
          <w:sz w:val="28"/>
          <w:szCs w:val="28"/>
          <w:lang w:val="ro-RO"/>
        </w:rPr>
        <w:tab/>
      </w:r>
      <w:r w:rsidR="00BF670C">
        <w:rPr>
          <w:rFonts w:ascii="Tahoma" w:eastAsiaTheme="minorEastAsia" w:hAnsi="Tahoma" w:cs="Tahoma"/>
          <w:sz w:val="28"/>
          <w:szCs w:val="28"/>
          <w:lang w:val="ro-RO"/>
        </w:rPr>
        <w:t>Având în vedere modificările legislative introduse prin Ord</w:t>
      </w:r>
      <w:r>
        <w:rPr>
          <w:rFonts w:ascii="Tahoma" w:eastAsiaTheme="minorEastAsia" w:hAnsi="Tahoma" w:cs="Tahoma"/>
          <w:sz w:val="28"/>
          <w:szCs w:val="28"/>
          <w:lang w:val="ro-RO"/>
        </w:rPr>
        <w:t>inul Președintelui ANRSC nr. 97</w:t>
      </w:r>
      <w:r w:rsidR="00BF670C">
        <w:rPr>
          <w:rFonts w:ascii="Tahoma" w:eastAsiaTheme="minorEastAsia" w:hAnsi="Tahoma" w:cs="Tahoma"/>
          <w:sz w:val="28"/>
          <w:szCs w:val="28"/>
          <w:lang w:val="ro-RO"/>
        </w:rPr>
        <w:t>/2025</w:t>
      </w:r>
      <w:r w:rsidR="00EA2EB5">
        <w:rPr>
          <w:rFonts w:ascii="Tahoma" w:eastAsiaTheme="minorEastAsia" w:hAnsi="Tahoma" w:cs="Tahoma"/>
          <w:sz w:val="28"/>
          <w:szCs w:val="28"/>
          <w:lang w:val="ro-RO"/>
        </w:rPr>
        <w:t>,</w:t>
      </w:r>
      <w:r w:rsidR="00BF670C">
        <w:rPr>
          <w:rFonts w:ascii="Tahoma" w:eastAsiaTheme="minorEastAsia" w:hAnsi="Tahoma" w:cs="Tahoma"/>
          <w:sz w:val="28"/>
          <w:szCs w:val="28"/>
          <w:lang w:val="ro-RO"/>
        </w:rPr>
        <w:t xml:space="preserve"> a devenit obligatorie modificarea și completarea </w:t>
      </w:r>
      <w:r w:rsidR="00BF670C">
        <w:rPr>
          <w:rFonts w:ascii="Tahoma" w:eastAsiaTheme="minorEastAsia" w:hAnsi="Tahoma" w:cs="Tahoma"/>
          <w:sz w:val="28"/>
          <w:szCs w:val="28"/>
          <w:lang w:val="ro-RO"/>
        </w:rPr>
        <w:lastRenderedPageBreak/>
        <w:t>Regulamentului de organizare și funcționare a serviciului public de salubrizare din județul Bistrița-Năsăud</w:t>
      </w:r>
      <w:r>
        <w:rPr>
          <w:rFonts w:ascii="Tahoma" w:eastAsiaTheme="minorEastAsia" w:hAnsi="Tahoma" w:cs="Tahoma"/>
          <w:sz w:val="28"/>
          <w:szCs w:val="28"/>
          <w:lang w:val="ro-RO"/>
        </w:rPr>
        <w:t>.</w:t>
      </w:r>
    </w:p>
    <w:p w:rsidR="00216F74" w:rsidRDefault="001B0822" w:rsidP="00216F74">
      <w:pPr>
        <w:tabs>
          <w:tab w:val="left" w:pos="720"/>
        </w:tabs>
        <w:spacing w:after="0"/>
        <w:jc w:val="both"/>
        <w:rPr>
          <w:rFonts w:ascii="Tahoma" w:eastAsiaTheme="minorEastAsia" w:hAnsi="Tahoma" w:cs="Tahoma"/>
          <w:sz w:val="28"/>
          <w:szCs w:val="28"/>
          <w:lang w:val="ro-RO"/>
        </w:rPr>
      </w:pPr>
      <w:r>
        <w:rPr>
          <w:rFonts w:ascii="Tahoma" w:eastAsiaTheme="minorEastAsia" w:hAnsi="Tahoma" w:cs="Tahoma"/>
          <w:sz w:val="28"/>
          <w:szCs w:val="28"/>
          <w:lang w:val="ro-RO"/>
        </w:rPr>
        <w:tab/>
      </w:r>
      <w:r w:rsidR="00216F74">
        <w:rPr>
          <w:rFonts w:ascii="Tahoma" w:eastAsiaTheme="minorEastAsia" w:hAnsi="Tahoma" w:cs="Tahoma"/>
          <w:sz w:val="28"/>
          <w:szCs w:val="28"/>
          <w:lang w:val="ro-RO"/>
        </w:rPr>
        <w:t xml:space="preserve">Noul Regulament- cadru nu aduce noutăți în materie de gestionarea deșeurilor, nu introduce noi obligații în materie de salubrizare, ci explicitează punerea în aplicare în cadrul Contractelor, a dispozițiilor legale incidente, prin actualizarea Regulamentului-cadru anterior, aprobat prin Ordinul Președintelui ANRSC nr. 85 din anul 2015. </w:t>
      </w:r>
    </w:p>
    <w:p w:rsidR="00216F74" w:rsidRDefault="001B0822" w:rsidP="00216F74">
      <w:pPr>
        <w:tabs>
          <w:tab w:val="left" w:pos="720"/>
        </w:tabs>
        <w:spacing w:after="0"/>
        <w:jc w:val="both"/>
        <w:rPr>
          <w:rFonts w:ascii="Tahoma" w:eastAsiaTheme="minorEastAsia" w:hAnsi="Tahoma" w:cs="Tahoma"/>
          <w:sz w:val="28"/>
          <w:szCs w:val="28"/>
          <w:lang w:val="ro-RO"/>
        </w:rPr>
      </w:pPr>
      <w:r>
        <w:rPr>
          <w:rFonts w:ascii="Tahoma" w:eastAsiaTheme="minorEastAsia" w:hAnsi="Tahoma" w:cs="Tahoma"/>
          <w:sz w:val="28"/>
          <w:szCs w:val="28"/>
          <w:lang w:val="ro-RO"/>
        </w:rPr>
        <w:tab/>
        <w:t>Actualizarea documentelor-</w:t>
      </w:r>
      <w:r w:rsidR="00216F74">
        <w:rPr>
          <w:rFonts w:ascii="Tahoma" w:eastAsiaTheme="minorEastAsia" w:hAnsi="Tahoma" w:cs="Tahoma"/>
          <w:sz w:val="28"/>
          <w:szCs w:val="28"/>
          <w:lang w:val="ro-RO"/>
        </w:rPr>
        <w:t>cadru de către Autoritatea Națională de Reglementare pentru Servicii de Utilități Publice a fost realizată prin corelarea acestor documente cu toate modificările legislative și obligațiile de serviciu public în materie de deșeuri, survenite în perioada 2015-2025.</w:t>
      </w:r>
    </w:p>
    <w:p w:rsidR="00216F74" w:rsidRDefault="00216F74" w:rsidP="00216F74">
      <w:pPr>
        <w:tabs>
          <w:tab w:val="left" w:pos="720"/>
        </w:tabs>
        <w:spacing w:after="0"/>
        <w:jc w:val="both"/>
        <w:rPr>
          <w:rFonts w:ascii="Tahoma" w:eastAsiaTheme="minorEastAsia" w:hAnsi="Tahoma" w:cs="Tahoma"/>
          <w:sz w:val="28"/>
          <w:szCs w:val="28"/>
          <w:lang w:val="ro-RO"/>
        </w:rPr>
      </w:pPr>
      <w:r>
        <w:rPr>
          <w:rFonts w:ascii="Tahoma" w:eastAsiaTheme="minorEastAsia" w:hAnsi="Tahoma" w:cs="Tahoma"/>
          <w:sz w:val="28"/>
          <w:szCs w:val="28"/>
          <w:lang w:val="ro-RO"/>
        </w:rPr>
        <w:tab/>
        <w:t xml:space="preserve">Autoritatea Națională de Reglementare pentru Servicii de Utilități Publice a avut în cadrul jaloanelor din Componenta 3: Managementul deșeurilor din PNRR ca obligație modificarea Ordinului care reglementa anterior modalitatea de stabilire, ajustare și modificare a tarifelor, respectiv a Ordinului ANRSC nr. 109/2007, abrogat în prezent și înlocuit de Ordinul ANRSC nr. 640/2022. </w:t>
      </w:r>
    </w:p>
    <w:p w:rsidR="00216F74" w:rsidRDefault="00216F74" w:rsidP="00216F74">
      <w:pPr>
        <w:tabs>
          <w:tab w:val="left" w:pos="720"/>
        </w:tabs>
        <w:spacing w:after="0"/>
        <w:jc w:val="both"/>
        <w:rPr>
          <w:rFonts w:ascii="Tahoma" w:eastAsiaTheme="minorEastAsia" w:hAnsi="Tahoma" w:cs="Tahoma"/>
          <w:sz w:val="28"/>
          <w:szCs w:val="28"/>
          <w:lang w:val="ro-RO"/>
        </w:rPr>
      </w:pPr>
      <w:r>
        <w:rPr>
          <w:rFonts w:ascii="Tahoma" w:eastAsiaTheme="minorEastAsia" w:hAnsi="Tahoma" w:cs="Tahoma"/>
          <w:sz w:val="28"/>
          <w:szCs w:val="28"/>
          <w:lang w:val="ro-RO"/>
        </w:rPr>
        <w:tab/>
        <w:t>Modificarea Caietului de sarcini-cadru și ale Regulamentului-cadru ale serviciului public de salubrizare al localităților vin ca efect al modificării Ordinului de bază care stabilește conform jaloanelor din PNRR operaționalizarea instrumentelor economice pentru deșeurile municipale în vederea realizării tranziției la economia circulară.</w:t>
      </w:r>
    </w:p>
    <w:p w:rsidR="00216F74" w:rsidRDefault="00216F74" w:rsidP="00216F74">
      <w:pPr>
        <w:tabs>
          <w:tab w:val="left" w:pos="720"/>
        </w:tabs>
        <w:spacing w:after="0"/>
        <w:jc w:val="both"/>
        <w:rPr>
          <w:rFonts w:ascii="Tahoma" w:eastAsiaTheme="minorEastAsia" w:hAnsi="Tahoma" w:cs="Tahoma"/>
          <w:sz w:val="28"/>
          <w:szCs w:val="28"/>
          <w:lang w:val="ro-RO"/>
        </w:rPr>
      </w:pPr>
      <w:r>
        <w:rPr>
          <w:rFonts w:ascii="Tahoma" w:eastAsiaTheme="minorEastAsia" w:hAnsi="Tahoma" w:cs="Tahoma"/>
          <w:sz w:val="28"/>
          <w:szCs w:val="28"/>
          <w:lang w:val="ro-RO"/>
        </w:rPr>
        <w:tab/>
        <w:t xml:space="preserve">De asemenea, modificarea documentelor-cadru aferente serviciului de salubrizare al localităților a devenit necesară în contextul modificărilor legislative care au intervenit în sfera serviciilor de salubrizare în ultima decadă. </w:t>
      </w:r>
    </w:p>
    <w:p w:rsidR="00216F74" w:rsidRDefault="00216F74" w:rsidP="00216F74">
      <w:pPr>
        <w:tabs>
          <w:tab w:val="left" w:pos="720"/>
        </w:tabs>
        <w:spacing w:after="0"/>
        <w:jc w:val="both"/>
        <w:rPr>
          <w:rFonts w:ascii="Tahoma" w:eastAsiaTheme="minorEastAsia" w:hAnsi="Tahoma" w:cs="Tahoma"/>
          <w:sz w:val="28"/>
          <w:szCs w:val="28"/>
          <w:lang w:val="ro-RO"/>
        </w:rPr>
      </w:pPr>
      <w:r>
        <w:rPr>
          <w:rFonts w:ascii="Tahoma" w:eastAsiaTheme="minorEastAsia" w:hAnsi="Tahoma" w:cs="Tahoma"/>
          <w:sz w:val="28"/>
          <w:szCs w:val="28"/>
          <w:lang w:val="ro-RO"/>
        </w:rPr>
        <w:tab/>
        <w:t>Forma anterioară a Regulamentului-cadru al serviciului de salubrizare al localităților a fost aprobată prin Ordinul ANRSC nr. 82/2015. În acest context, au devenit necesare modificările și actualizările în vederea clarificării modului de desfășurare a activităților de salubrizare, după un caracter unitar la nivel național.</w:t>
      </w:r>
    </w:p>
    <w:p w:rsidR="00216F74" w:rsidRDefault="00216F74" w:rsidP="00216F74">
      <w:pPr>
        <w:tabs>
          <w:tab w:val="left" w:pos="720"/>
        </w:tabs>
        <w:spacing w:after="0"/>
        <w:jc w:val="both"/>
        <w:rPr>
          <w:rFonts w:ascii="Tahoma" w:eastAsiaTheme="minorEastAsia" w:hAnsi="Tahoma" w:cs="Tahoma"/>
          <w:sz w:val="28"/>
          <w:szCs w:val="28"/>
          <w:lang w:val="ro-RO"/>
        </w:rPr>
      </w:pPr>
      <w:r>
        <w:rPr>
          <w:rFonts w:ascii="Tahoma" w:eastAsiaTheme="minorEastAsia" w:hAnsi="Tahoma" w:cs="Tahoma"/>
          <w:sz w:val="28"/>
          <w:szCs w:val="28"/>
          <w:lang w:val="ro-RO"/>
        </w:rPr>
        <w:tab/>
        <w:t xml:space="preserve">În ceea ce privește Regulamentul de salubrizare din județul Bistrița-Năsăud, toate prevederile legale incidente au fost introduse deja prin Actele </w:t>
      </w:r>
      <w:r>
        <w:rPr>
          <w:rFonts w:ascii="Tahoma" w:eastAsiaTheme="minorEastAsia" w:hAnsi="Tahoma" w:cs="Tahoma"/>
          <w:sz w:val="28"/>
          <w:szCs w:val="28"/>
          <w:lang w:val="ro-RO"/>
        </w:rPr>
        <w:lastRenderedPageBreak/>
        <w:t>adiționale 1-7 la Contractul de concesiune nr. 1277/2018, odată cu intrarea în vigoare și obligativitatea punerii în aplicare a respectivelor prevederi.</w:t>
      </w:r>
    </w:p>
    <w:p w:rsidR="00216F74" w:rsidRPr="00EA2EB5" w:rsidRDefault="00216F74" w:rsidP="00216F74">
      <w:pPr>
        <w:tabs>
          <w:tab w:val="left" w:pos="720"/>
        </w:tabs>
        <w:spacing w:after="0"/>
        <w:jc w:val="both"/>
        <w:rPr>
          <w:rFonts w:ascii="Tahoma" w:eastAsiaTheme="minorEastAsia" w:hAnsi="Tahoma" w:cs="Tahoma"/>
          <w:sz w:val="28"/>
          <w:szCs w:val="28"/>
          <w:lang w:val="ro-RO"/>
        </w:rPr>
      </w:pPr>
      <w:r>
        <w:rPr>
          <w:rFonts w:ascii="Tahoma" w:eastAsiaTheme="minorEastAsia" w:hAnsi="Tahoma" w:cs="Tahoma"/>
          <w:sz w:val="28"/>
          <w:szCs w:val="28"/>
          <w:lang w:val="ro-RO"/>
        </w:rPr>
        <w:tab/>
        <w:t xml:space="preserve">Cu toate acestea, potrivit prevederilor art. 118 din Regulamentul-cadru, așa cum am mai precizat, la nivel de autorități publice locale și la nivelul Asociației a devenit incidentă obligația de a modifica și aproba regulamentul județului în conformitate </w:t>
      </w:r>
      <w:r w:rsidRPr="001B0822">
        <w:rPr>
          <w:rFonts w:ascii="Tahoma" w:eastAsiaTheme="minorEastAsia" w:hAnsi="Tahoma" w:cs="Tahoma"/>
          <w:sz w:val="28"/>
          <w:szCs w:val="28"/>
          <w:u w:val="single"/>
          <w:lang w:val="ro-RO"/>
        </w:rPr>
        <w:t>cu structura din documentul-cadru</w:t>
      </w:r>
      <w:r>
        <w:rPr>
          <w:rFonts w:ascii="Tahoma" w:eastAsiaTheme="minorEastAsia" w:hAnsi="Tahoma" w:cs="Tahoma"/>
          <w:sz w:val="28"/>
          <w:szCs w:val="28"/>
          <w:lang w:val="ro-RO"/>
        </w:rPr>
        <w:t xml:space="preserve">, în termen de 6 luni de la intrarea în vigoare. </w:t>
      </w:r>
    </w:p>
    <w:p w:rsidR="00216F74" w:rsidRDefault="00216F74" w:rsidP="00216F74">
      <w:pPr>
        <w:tabs>
          <w:tab w:val="left" w:pos="720"/>
        </w:tabs>
        <w:spacing w:after="0"/>
        <w:jc w:val="both"/>
        <w:rPr>
          <w:rFonts w:ascii="Tahoma" w:eastAsiaTheme="minorEastAsia" w:hAnsi="Tahoma" w:cs="Tahoma"/>
          <w:sz w:val="28"/>
          <w:szCs w:val="28"/>
          <w:lang w:val="ro-RO"/>
        </w:rPr>
      </w:pPr>
      <w:r>
        <w:rPr>
          <w:rFonts w:ascii="Tahoma" w:eastAsiaTheme="minorEastAsia" w:hAnsi="Tahoma" w:cs="Tahoma"/>
          <w:sz w:val="28"/>
          <w:szCs w:val="28"/>
          <w:lang w:val="ro-RO"/>
        </w:rPr>
        <w:tab/>
        <w:t>Ținând cont de faptul că toate modificările legislative aprobate în ultimii ani au fost preluate și în documentele Contractului de concesiune nr. 1277/2018, punctual, prin actele adiționale 1-7, modificările introduse prin publicarea și aprobarea noului regulament-cadru de către ANRSC, implică în cea mai mare parte modificări de formă ale documentelor Contractului, și minime modificări de fond, toate obligațiile legale fiind deja aplicabile în județul Bistrița-Năsăud.</w:t>
      </w:r>
    </w:p>
    <w:p w:rsidR="00216F74" w:rsidRDefault="00216F74" w:rsidP="00BF670C">
      <w:pPr>
        <w:tabs>
          <w:tab w:val="left" w:pos="720"/>
        </w:tabs>
        <w:spacing w:after="0"/>
        <w:jc w:val="both"/>
        <w:rPr>
          <w:rFonts w:ascii="Tahoma" w:eastAsiaTheme="minorEastAsia" w:hAnsi="Tahoma" w:cs="Tahoma"/>
          <w:sz w:val="28"/>
          <w:szCs w:val="28"/>
          <w:lang w:val="ro-RO"/>
        </w:rPr>
      </w:pPr>
      <w:r>
        <w:rPr>
          <w:rFonts w:ascii="Tahoma" w:eastAsiaTheme="minorEastAsia" w:hAnsi="Tahoma" w:cs="Tahoma"/>
          <w:sz w:val="28"/>
          <w:szCs w:val="28"/>
          <w:lang w:val="ro-RO"/>
        </w:rPr>
        <w:tab/>
        <w:t>Prin urma</w:t>
      </w:r>
      <w:r w:rsidR="001B0822">
        <w:rPr>
          <w:rFonts w:ascii="Tahoma" w:eastAsiaTheme="minorEastAsia" w:hAnsi="Tahoma" w:cs="Tahoma"/>
          <w:sz w:val="28"/>
          <w:szCs w:val="28"/>
          <w:lang w:val="ro-RO"/>
        </w:rPr>
        <w:t>re, având în vedere faptul  că R</w:t>
      </w:r>
      <w:r>
        <w:rPr>
          <w:rFonts w:ascii="Tahoma" w:eastAsiaTheme="minorEastAsia" w:hAnsi="Tahoma" w:cs="Tahoma"/>
          <w:sz w:val="28"/>
          <w:szCs w:val="28"/>
          <w:lang w:val="ro-RO"/>
        </w:rPr>
        <w:t xml:space="preserve">egulamentul de salubrizare din județul Bistrița-Năsăud a trebuit adaptat la structura noului Regulament-cadru și anume o nouă repartiție a Secțiunilor, capitolelor și articolelor, Regulamentul supus spre aprobare nu vine cu evidențierea în cadrul Actului adițional al fiecărui articol modificat, așa cum s-a practicat până în prezent, deoarece modificările operate în document sunt în cea mai mare măsură modificări de formă și/sau reformulări ale articolelor și nu modificări de fond care să impacteze derularea Contractului de concesiune. </w:t>
      </w:r>
    </w:p>
    <w:p w:rsidR="00216F74" w:rsidRDefault="00565E37" w:rsidP="00BF670C">
      <w:pPr>
        <w:tabs>
          <w:tab w:val="left" w:pos="720"/>
        </w:tabs>
        <w:spacing w:after="0"/>
        <w:jc w:val="both"/>
        <w:rPr>
          <w:rFonts w:ascii="Tahoma" w:eastAsiaTheme="minorEastAsia" w:hAnsi="Tahoma" w:cs="Tahoma"/>
          <w:sz w:val="28"/>
          <w:szCs w:val="28"/>
          <w:lang w:val="ro-RO"/>
        </w:rPr>
      </w:pPr>
      <w:r>
        <w:rPr>
          <w:rFonts w:ascii="Tahoma" w:eastAsiaTheme="minorEastAsia" w:hAnsi="Tahoma" w:cs="Tahoma"/>
          <w:sz w:val="28"/>
          <w:szCs w:val="28"/>
          <w:lang w:val="ro-RO"/>
        </w:rPr>
        <w:tab/>
      </w:r>
      <w:r w:rsidR="00216F74">
        <w:rPr>
          <w:rFonts w:ascii="Tahoma" w:eastAsiaTheme="minorEastAsia" w:hAnsi="Tahoma" w:cs="Tahoma"/>
          <w:sz w:val="28"/>
          <w:szCs w:val="28"/>
          <w:lang w:val="ro-RO"/>
        </w:rPr>
        <w:t>Ținând cont de aceste prevederi, aparatul tehnic al Asociației a operat toate modificările în conformitate cu normele legale și a transmis documentele modificate spre verificare Consiliului Județean și celor doi operatori din cadrul SMID Bistrița-Năsăud.</w:t>
      </w:r>
    </w:p>
    <w:p w:rsidR="002412BB" w:rsidRDefault="002412BB" w:rsidP="00BF670C">
      <w:pPr>
        <w:tabs>
          <w:tab w:val="left" w:pos="720"/>
        </w:tabs>
        <w:spacing w:after="0"/>
        <w:jc w:val="both"/>
        <w:rPr>
          <w:rFonts w:ascii="Tahoma" w:eastAsiaTheme="minorEastAsia" w:hAnsi="Tahoma" w:cs="Tahoma"/>
          <w:sz w:val="28"/>
          <w:szCs w:val="28"/>
          <w:lang w:val="ro-RO"/>
        </w:rPr>
      </w:pPr>
      <w:r>
        <w:rPr>
          <w:rFonts w:ascii="Tahoma" w:eastAsiaTheme="minorEastAsia" w:hAnsi="Tahoma" w:cs="Tahoma"/>
          <w:sz w:val="28"/>
          <w:szCs w:val="28"/>
          <w:lang w:val="ro-RO"/>
        </w:rPr>
        <w:tab/>
        <w:t>În urma consultării cu instituțiile cu atribuții în domeniu și cu reprezentanții Consiliului Județean și ai Operatorilor, s-a stabilit forma finală a documentelor transmise membrilor Asociației în vederea aprobării.</w:t>
      </w:r>
    </w:p>
    <w:p w:rsidR="00B77F40" w:rsidRDefault="00565E37" w:rsidP="00BF670C">
      <w:pPr>
        <w:tabs>
          <w:tab w:val="left" w:pos="720"/>
        </w:tabs>
        <w:spacing w:after="0"/>
        <w:jc w:val="both"/>
        <w:rPr>
          <w:rFonts w:ascii="Tahoma" w:eastAsiaTheme="minorEastAsia" w:hAnsi="Tahoma" w:cs="Tahoma"/>
          <w:sz w:val="28"/>
          <w:szCs w:val="28"/>
          <w:lang w:val="ro-RO"/>
        </w:rPr>
      </w:pPr>
      <w:r>
        <w:rPr>
          <w:rFonts w:ascii="Tahoma" w:eastAsiaTheme="minorEastAsia" w:hAnsi="Tahoma" w:cs="Tahoma"/>
          <w:sz w:val="28"/>
          <w:szCs w:val="28"/>
          <w:lang w:val="ro-RO"/>
        </w:rPr>
        <w:tab/>
      </w:r>
      <w:r w:rsidR="00B77F40">
        <w:rPr>
          <w:rFonts w:ascii="Tahoma" w:eastAsiaTheme="minorEastAsia" w:hAnsi="Tahoma" w:cs="Tahoma"/>
          <w:sz w:val="28"/>
          <w:szCs w:val="28"/>
          <w:lang w:val="ro-RO"/>
        </w:rPr>
        <w:t>Ca modalitate de lucru, a fost corelat fiecare articol din Regulamentul județ</w:t>
      </w:r>
      <w:r>
        <w:rPr>
          <w:rFonts w:ascii="Tahoma" w:eastAsiaTheme="minorEastAsia" w:hAnsi="Tahoma" w:cs="Tahoma"/>
          <w:sz w:val="28"/>
          <w:szCs w:val="28"/>
          <w:lang w:val="ro-RO"/>
        </w:rPr>
        <w:t>e</w:t>
      </w:r>
      <w:r w:rsidR="00B77F40">
        <w:rPr>
          <w:rFonts w:ascii="Tahoma" w:eastAsiaTheme="minorEastAsia" w:hAnsi="Tahoma" w:cs="Tahoma"/>
          <w:sz w:val="28"/>
          <w:szCs w:val="28"/>
          <w:lang w:val="ro-RO"/>
        </w:rPr>
        <w:t xml:space="preserve">an cu articolele din Regulamentul-cadru. În cazul în care prevederile-cadru nu includeau particularități, au fost menținute sau reformulate și adăugate </w:t>
      </w:r>
      <w:r w:rsidR="00B77F40">
        <w:rPr>
          <w:rFonts w:ascii="Tahoma" w:eastAsiaTheme="minorEastAsia" w:hAnsi="Tahoma" w:cs="Tahoma"/>
          <w:sz w:val="28"/>
          <w:szCs w:val="28"/>
          <w:lang w:val="ro-RO"/>
        </w:rPr>
        <w:lastRenderedPageBreak/>
        <w:t xml:space="preserve">prevederi specifice aferente serviciului de salubrizare din județul Bistrița-Năsăud, pentru a nu aduce atingere prevederilor contractuale.  </w:t>
      </w:r>
    </w:p>
    <w:p w:rsidR="006F31A8" w:rsidRDefault="00565E37" w:rsidP="00BF670C">
      <w:pPr>
        <w:tabs>
          <w:tab w:val="left" w:pos="720"/>
        </w:tabs>
        <w:spacing w:after="0"/>
        <w:jc w:val="both"/>
        <w:rPr>
          <w:rFonts w:ascii="Tahoma" w:eastAsiaTheme="minorEastAsia" w:hAnsi="Tahoma" w:cs="Tahoma"/>
          <w:sz w:val="28"/>
          <w:szCs w:val="28"/>
          <w:lang w:val="ro-RO"/>
        </w:rPr>
      </w:pPr>
      <w:r>
        <w:rPr>
          <w:rFonts w:ascii="Tahoma" w:eastAsiaTheme="minorEastAsia" w:hAnsi="Tahoma" w:cs="Tahoma"/>
          <w:sz w:val="28"/>
          <w:szCs w:val="28"/>
          <w:lang w:val="ro-RO"/>
        </w:rPr>
        <w:tab/>
      </w:r>
      <w:r w:rsidR="006F31A8">
        <w:rPr>
          <w:rFonts w:ascii="Tahoma" w:eastAsiaTheme="minorEastAsia" w:hAnsi="Tahoma" w:cs="Tahoma"/>
          <w:sz w:val="28"/>
          <w:szCs w:val="28"/>
          <w:lang w:val="ro-RO"/>
        </w:rPr>
        <w:t xml:space="preserve">Astfel, odată cu modificările de structură din Regulamentul de salubrizare al județului Bistrița-Năsăud în conformitate cu Regulamentul-cadru, au fost identificate toate articolele care necesitau reformulări în vederea conformării la noile prevederi. </w:t>
      </w:r>
    </w:p>
    <w:p w:rsidR="00565E37" w:rsidRPr="002412BB" w:rsidRDefault="00565E37" w:rsidP="002412BB">
      <w:pPr>
        <w:tabs>
          <w:tab w:val="left" w:pos="720"/>
        </w:tabs>
        <w:spacing w:after="0"/>
        <w:jc w:val="both"/>
        <w:rPr>
          <w:rFonts w:ascii="Tahoma" w:eastAsiaTheme="minorEastAsia" w:hAnsi="Tahoma" w:cs="Tahoma"/>
          <w:sz w:val="28"/>
          <w:szCs w:val="28"/>
          <w:lang w:val="ro-RO"/>
        </w:rPr>
      </w:pPr>
      <w:r>
        <w:rPr>
          <w:rFonts w:ascii="Tahoma" w:eastAsiaTheme="minorEastAsia" w:hAnsi="Tahoma" w:cs="Tahoma"/>
          <w:sz w:val="28"/>
          <w:szCs w:val="28"/>
          <w:lang w:val="ro-RO"/>
        </w:rPr>
        <w:tab/>
      </w:r>
      <w:r w:rsidR="006F31A8">
        <w:rPr>
          <w:rFonts w:ascii="Tahoma" w:eastAsiaTheme="minorEastAsia" w:hAnsi="Tahoma" w:cs="Tahoma"/>
          <w:sz w:val="28"/>
          <w:szCs w:val="28"/>
          <w:lang w:val="ro-RO"/>
        </w:rPr>
        <w:t xml:space="preserve">Pe lângă reformulările </w:t>
      </w:r>
      <w:r>
        <w:rPr>
          <w:rFonts w:ascii="Tahoma" w:eastAsiaTheme="minorEastAsia" w:hAnsi="Tahoma" w:cs="Tahoma"/>
          <w:sz w:val="28"/>
          <w:szCs w:val="28"/>
          <w:lang w:val="ro-RO"/>
        </w:rPr>
        <w:t>aferente, au fost preluate din Regulamentul-c</w:t>
      </w:r>
      <w:r w:rsidR="006F31A8">
        <w:rPr>
          <w:rFonts w:ascii="Tahoma" w:eastAsiaTheme="minorEastAsia" w:hAnsi="Tahoma" w:cs="Tahoma"/>
          <w:sz w:val="28"/>
          <w:szCs w:val="28"/>
          <w:lang w:val="ro-RO"/>
        </w:rPr>
        <w:t>adru, toate articolele rel</w:t>
      </w:r>
      <w:r>
        <w:rPr>
          <w:rFonts w:ascii="Tahoma" w:eastAsiaTheme="minorEastAsia" w:hAnsi="Tahoma" w:cs="Tahoma"/>
          <w:sz w:val="28"/>
          <w:szCs w:val="28"/>
          <w:lang w:val="ro-RO"/>
        </w:rPr>
        <w:t>evante în vederea conformării cu</w:t>
      </w:r>
      <w:r w:rsidR="006F31A8">
        <w:rPr>
          <w:rFonts w:ascii="Tahoma" w:eastAsiaTheme="minorEastAsia" w:hAnsi="Tahoma" w:cs="Tahoma"/>
          <w:sz w:val="28"/>
          <w:szCs w:val="28"/>
          <w:lang w:val="ro-RO"/>
        </w:rPr>
        <w:t xml:space="preserve"> dispoziții legale generale referitoare la derularea activităților de salubrizare.</w:t>
      </w:r>
    </w:p>
    <w:p w:rsidR="00565E37" w:rsidRDefault="00565E37" w:rsidP="00565E37">
      <w:pPr>
        <w:pStyle w:val="ListParagraph"/>
        <w:tabs>
          <w:tab w:val="left" w:pos="0"/>
        </w:tabs>
        <w:spacing w:after="0" w:line="240" w:lineRule="auto"/>
        <w:ind w:left="0"/>
        <w:jc w:val="both"/>
        <w:rPr>
          <w:rFonts w:ascii="Tahoma" w:eastAsiaTheme="minorEastAsia" w:hAnsi="Tahoma" w:cs="Tahoma"/>
          <w:sz w:val="28"/>
          <w:szCs w:val="28"/>
          <w:lang w:val="ro-RO"/>
        </w:rPr>
      </w:pPr>
      <w:r>
        <w:rPr>
          <w:rFonts w:ascii="Tahoma" w:eastAsiaTheme="minorEastAsia" w:hAnsi="Tahoma" w:cs="Tahoma"/>
          <w:sz w:val="28"/>
          <w:szCs w:val="28"/>
          <w:lang w:val="ro-RO"/>
        </w:rPr>
        <w:tab/>
        <w:t xml:space="preserve">Ținând cont de restructurarea totală a documentelor transmise spre aprobare, modificările operate în </w:t>
      </w:r>
      <w:r w:rsidR="001B0822">
        <w:rPr>
          <w:rFonts w:ascii="Tahoma" w:eastAsiaTheme="minorEastAsia" w:hAnsi="Tahoma" w:cs="Tahoma"/>
          <w:sz w:val="28"/>
          <w:szCs w:val="28"/>
          <w:lang w:val="ro-RO"/>
        </w:rPr>
        <w:t>Regulament</w:t>
      </w:r>
      <w:r>
        <w:rPr>
          <w:rFonts w:ascii="Tahoma" w:eastAsiaTheme="minorEastAsia" w:hAnsi="Tahoma" w:cs="Tahoma"/>
          <w:sz w:val="28"/>
          <w:szCs w:val="28"/>
          <w:lang w:val="ro-RO"/>
        </w:rPr>
        <w:t xml:space="preserve"> nu </w:t>
      </w:r>
      <w:r w:rsidR="001B0822">
        <w:rPr>
          <w:rFonts w:ascii="Tahoma" w:eastAsiaTheme="minorEastAsia" w:hAnsi="Tahoma" w:cs="Tahoma"/>
          <w:sz w:val="28"/>
          <w:szCs w:val="28"/>
          <w:lang w:val="ro-RO"/>
        </w:rPr>
        <w:t xml:space="preserve">sunt </w:t>
      </w:r>
      <w:r>
        <w:rPr>
          <w:rFonts w:ascii="Tahoma" w:eastAsiaTheme="minorEastAsia" w:hAnsi="Tahoma" w:cs="Tahoma"/>
          <w:sz w:val="28"/>
          <w:szCs w:val="28"/>
          <w:lang w:val="ro-RO"/>
        </w:rPr>
        <w:t xml:space="preserve">prezentate în Actul adițional la Contractul de concesiune nr. 1277/2018, cu evidențierea separată a fiecărui articol modificat, ci </w:t>
      </w:r>
      <w:r w:rsidR="001B0822">
        <w:rPr>
          <w:rFonts w:ascii="Tahoma" w:eastAsiaTheme="minorEastAsia" w:hAnsi="Tahoma" w:cs="Tahoma"/>
          <w:sz w:val="28"/>
          <w:szCs w:val="28"/>
          <w:lang w:val="ro-RO"/>
        </w:rPr>
        <w:t>acesta devine anexă a</w:t>
      </w:r>
      <w:r>
        <w:rPr>
          <w:rFonts w:ascii="Tahoma" w:eastAsiaTheme="minorEastAsia" w:hAnsi="Tahoma" w:cs="Tahoma"/>
          <w:sz w:val="28"/>
          <w:szCs w:val="28"/>
          <w:lang w:val="ro-RO"/>
        </w:rPr>
        <w:t xml:space="preserve"> Actului adițional care urmează să fie aprobat și încheiat cu Operatorul</w:t>
      </w:r>
      <w:r w:rsidR="002412BB">
        <w:rPr>
          <w:rFonts w:ascii="Tahoma" w:eastAsiaTheme="minorEastAsia" w:hAnsi="Tahoma" w:cs="Tahoma"/>
          <w:sz w:val="28"/>
          <w:szCs w:val="28"/>
          <w:lang w:val="ro-RO"/>
        </w:rPr>
        <w:t xml:space="preserve">, în forma </w:t>
      </w:r>
      <w:r w:rsidR="001B0822">
        <w:rPr>
          <w:rFonts w:ascii="Tahoma" w:eastAsiaTheme="minorEastAsia" w:hAnsi="Tahoma" w:cs="Tahoma"/>
          <w:sz w:val="28"/>
          <w:szCs w:val="28"/>
          <w:lang w:val="ro-RO"/>
        </w:rPr>
        <w:t>sa</w:t>
      </w:r>
      <w:r w:rsidR="002412BB">
        <w:rPr>
          <w:rFonts w:ascii="Tahoma" w:eastAsiaTheme="minorEastAsia" w:hAnsi="Tahoma" w:cs="Tahoma"/>
          <w:sz w:val="28"/>
          <w:szCs w:val="28"/>
          <w:lang w:val="ro-RO"/>
        </w:rPr>
        <w:t xml:space="preserve"> actualizată și consolidată</w:t>
      </w:r>
      <w:r>
        <w:rPr>
          <w:rFonts w:ascii="Tahoma" w:eastAsiaTheme="minorEastAsia" w:hAnsi="Tahoma" w:cs="Tahoma"/>
          <w:sz w:val="28"/>
          <w:szCs w:val="28"/>
          <w:lang w:val="ro-RO"/>
        </w:rPr>
        <w:t>.</w:t>
      </w:r>
    </w:p>
    <w:p w:rsidR="00565E37" w:rsidRDefault="00565E37" w:rsidP="00565E37">
      <w:pPr>
        <w:pStyle w:val="ListParagraph"/>
        <w:tabs>
          <w:tab w:val="left" w:pos="0"/>
        </w:tabs>
        <w:spacing w:after="0" w:line="240" w:lineRule="auto"/>
        <w:ind w:left="0"/>
        <w:jc w:val="both"/>
        <w:rPr>
          <w:rFonts w:ascii="Tahoma" w:eastAsiaTheme="minorEastAsia" w:hAnsi="Tahoma" w:cs="Tahoma"/>
          <w:sz w:val="28"/>
          <w:szCs w:val="28"/>
          <w:lang w:val="ro-RO"/>
        </w:rPr>
      </w:pPr>
      <w:r>
        <w:rPr>
          <w:rFonts w:ascii="Tahoma" w:eastAsiaTheme="minorEastAsia" w:hAnsi="Tahoma" w:cs="Tahoma"/>
          <w:sz w:val="28"/>
          <w:szCs w:val="28"/>
          <w:lang w:val="ro-RO"/>
        </w:rPr>
        <w:tab/>
        <w:t xml:space="preserve">Pe lângă restructurarea </w:t>
      </w:r>
      <w:r w:rsidR="001B0822">
        <w:rPr>
          <w:rFonts w:ascii="Tahoma" w:eastAsiaTheme="minorEastAsia" w:hAnsi="Tahoma" w:cs="Tahoma"/>
          <w:sz w:val="28"/>
          <w:szCs w:val="28"/>
          <w:lang w:val="ro-RO"/>
        </w:rPr>
        <w:t>Regulamentului</w:t>
      </w:r>
      <w:r>
        <w:rPr>
          <w:rFonts w:ascii="Tahoma" w:eastAsiaTheme="minorEastAsia" w:hAnsi="Tahoma" w:cs="Tahoma"/>
          <w:sz w:val="28"/>
          <w:szCs w:val="28"/>
          <w:lang w:val="ro-RO"/>
        </w:rPr>
        <w:t>, au fost inserate și modificări minime de fond. În conformitate cu documentele-cadru, a fost impusă obligativitatea și o frecvență minimă pentru desfășurarea campaniilor de colectare a deșeurilor periculoase din deșeurile menajere.</w:t>
      </w:r>
    </w:p>
    <w:p w:rsidR="00565E37" w:rsidRDefault="00565E37" w:rsidP="00565E37">
      <w:pPr>
        <w:pStyle w:val="ListParagraph"/>
        <w:tabs>
          <w:tab w:val="left" w:pos="0"/>
        </w:tabs>
        <w:spacing w:after="0" w:line="240" w:lineRule="auto"/>
        <w:ind w:left="0"/>
        <w:jc w:val="both"/>
        <w:rPr>
          <w:rFonts w:ascii="Tahoma" w:eastAsiaTheme="minorEastAsia" w:hAnsi="Tahoma" w:cs="Tahoma"/>
          <w:sz w:val="28"/>
          <w:szCs w:val="28"/>
          <w:lang w:val="ro-RO"/>
        </w:rPr>
      </w:pPr>
      <w:r>
        <w:rPr>
          <w:rFonts w:ascii="Tahoma" w:eastAsiaTheme="minorEastAsia" w:hAnsi="Tahoma" w:cs="Tahoma"/>
          <w:sz w:val="28"/>
          <w:szCs w:val="28"/>
          <w:lang w:val="ro-RO"/>
        </w:rPr>
        <w:tab/>
        <w:t>Pentru a nu suplimenta cheltuielile aferente sistemului, s-a decis reducerea frecvențelor aferente campaniilor pentru deșeuri voluminoase și înlocuirea lor cu campanii pentru deșeuri periculoase, care se vor desfășura în paralel cu campaniile pentru colectarea deșeurilor textile.</w:t>
      </w:r>
    </w:p>
    <w:p w:rsidR="00565E37" w:rsidRDefault="00565E37" w:rsidP="00565E37">
      <w:pPr>
        <w:pStyle w:val="ListParagraph"/>
        <w:tabs>
          <w:tab w:val="left" w:pos="0"/>
        </w:tabs>
        <w:spacing w:after="0" w:line="240" w:lineRule="auto"/>
        <w:ind w:left="0"/>
        <w:jc w:val="both"/>
        <w:rPr>
          <w:rFonts w:ascii="Tahoma" w:eastAsiaTheme="minorEastAsia" w:hAnsi="Tahoma" w:cs="Tahoma"/>
          <w:sz w:val="28"/>
          <w:szCs w:val="28"/>
          <w:lang w:val="ro-RO"/>
        </w:rPr>
      </w:pPr>
      <w:r>
        <w:rPr>
          <w:rFonts w:ascii="Tahoma" w:eastAsiaTheme="minorEastAsia" w:hAnsi="Tahoma" w:cs="Tahoma"/>
          <w:sz w:val="28"/>
          <w:szCs w:val="28"/>
          <w:lang w:val="ro-RO"/>
        </w:rPr>
        <w:tab/>
        <w:t xml:space="preserve">Această decizie s-a luat ținând cont de istoricul cantităților de deșeuri voluminoase colectate prin campaniile gratuite. </w:t>
      </w:r>
    </w:p>
    <w:p w:rsidR="00565E37" w:rsidRDefault="00565E37" w:rsidP="00565E37">
      <w:pPr>
        <w:pStyle w:val="ListParagraph"/>
        <w:tabs>
          <w:tab w:val="left" w:pos="0"/>
        </w:tabs>
        <w:spacing w:after="0" w:line="240" w:lineRule="auto"/>
        <w:ind w:left="0"/>
        <w:jc w:val="both"/>
        <w:rPr>
          <w:rFonts w:ascii="Tahoma" w:eastAsiaTheme="minorEastAsia" w:hAnsi="Tahoma" w:cs="Tahoma"/>
          <w:sz w:val="28"/>
          <w:szCs w:val="28"/>
          <w:lang w:val="ro-RO"/>
        </w:rPr>
      </w:pPr>
      <w:r>
        <w:rPr>
          <w:rFonts w:ascii="Tahoma" w:eastAsiaTheme="minorEastAsia" w:hAnsi="Tahoma" w:cs="Tahoma"/>
          <w:sz w:val="28"/>
          <w:szCs w:val="28"/>
          <w:lang w:val="ro-RO"/>
        </w:rPr>
        <w:tab/>
        <w:t>Astfel, campaniile de colectare a deșeurilor voluminoase au fost reduse de la 6 campanii/an în mediul urban, respectiv 4 campanii/an în mediul rural, la 4, respectiv 2 campanii/an și au fost introduse 2 campanii gratuite/an apentru colectarea deșeurilor periculoase din deșeurile menajere și a deșeurilor textile, atât în mediul urban, cât și în mediul rural.</w:t>
      </w:r>
    </w:p>
    <w:p w:rsidR="00565E37" w:rsidRDefault="00565E37" w:rsidP="00565E37">
      <w:pPr>
        <w:pStyle w:val="ListParagraph"/>
        <w:tabs>
          <w:tab w:val="left" w:pos="0"/>
        </w:tabs>
        <w:spacing w:after="0" w:line="240" w:lineRule="auto"/>
        <w:ind w:left="0"/>
        <w:jc w:val="both"/>
        <w:rPr>
          <w:rFonts w:ascii="Tahoma" w:eastAsiaTheme="minorEastAsia" w:hAnsi="Tahoma" w:cs="Tahoma"/>
          <w:sz w:val="28"/>
          <w:szCs w:val="28"/>
          <w:lang w:val="ro-RO"/>
        </w:rPr>
      </w:pPr>
      <w:r>
        <w:rPr>
          <w:rFonts w:ascii="Tahoma" w:eastAsiaTheme="minorEastAsia" w:hAnsi="Tahoma" w:cs="Tahoma"/>
          <w:sz w:val="28"/>
          <w:szCs w:val="28"/>
          <w:lang w:val="ro-RO"/>
        </w:rPr>
        <w:tab/>
        <w:t xml:space="preserve">O altă modificare este reprezentată de introducerea în Anexa nr. 1 a Regulamentului de salubrizare, a unei noi secțiuni, reprezentând noi penalități aplicabile operatorilor în cazul neîndeplinirii anumitor prevederi contractuale. Aceste prevederi au fost preluate în tocmai din </w:t>
      </w:r>
      <w:r w:rsidR="002412BB">
        <w:rPr>
          <w:rFonts w:ascii="Tahoma" w:eastAsiaTheme="minorEastAsia" w:hAnsi="Tahoma" w:cs="Tahoma"/>
          <w:sz w:val="28"/>
          <w:szCs w:val="28"/>
          <w:lang w:val="ro-RO"/>
        </w:rPr>
        <w:t xml:space="preserve">Anexa </w:t>
      </w:r>
      <w:r>
        <w:rPr>
          <w:rFonts w:ascii="Tahoma" w:eastAsiaTheme="minorEastAsia" w:hAnsi="Tahoma" w:cs="Tahoma"/>
          <w:sz w:val="28"/>
          <w:szCs w:val="28"/>
          <w:lang w:val="ro-RO"/>
        </w:rPr>
        <w:t>Regulamentul</w:t>
      </w:r>
      <w:r w:rsidR="002412BB">
        <w:rPr>
          <w:rFonts w:ascii="Tahoma" w:eastAsiaTheme="minorEastAsia" w:hAnsi="Tahoma" w:cs="Tahoma"/>
          <w:sz w:val="28"/>
          <w:szCs w:val="28"/>
          <w:lang w:val="ro-RO"/>
        </w:rPr>
        <w:t>ui</w:t>
      </w:r>
      <w:r>
        <w:rPr>
          <w:rFonts w:ascii="Tahoma" w:eastAsiaTheme="minorEastAsia" w:hAnsi="Tahoma" w:cs="Tahoma"/>
          <w:sz w:val="28"/>
          <w:szCs w:val="28"/>
          <w:lang w:val="ro-RO"/>
        </w:rPr>
        <w:t>-cadru al serviciului</w:t>
      </w:r>
      <w:r w:rsidR="002412BB">
        <w:rPr>
          <w:rFonts w:ascii="Tahoma" w:eastAsiaTheme="minorEastAsia" w:hAnsi="Tahoma" w:cs="Tahoma"/>
          <w:sz w:val="28"/>
          <w:szCs w:val="28"/>
          <w:lang w:val="ro-RO"/>
        </w:rPr>
        <w:t>, fiind o completare obligatorie</w:t>
      </w:r>
      <w:r>
        <w:rPr>
          <w:rFonts w:ascii="Tahoma" w:eastAsiaTheme="minorEastAsia" w:hAnsi="Tahoma" w:cs="Tahoma"/>
          <w:sz w:val="28"/>
          <w:szCs w:val="28"/>
          <w:lang w:val="ro-RO"/>
        </w:rPr>
        <w:t>.</w:t>
      </w:r>
    </w:p>
    <w:p w:rsidR="00565E37" w:rsidRDefault="00565E37" w:rsidP="00565E37">
      <w:pPr>
        <w:pStyle w:val="ListParagraph"/>
        <w:tabs>
          <w:tab w:val="left" w:pos="0"/>
        </w:tabs>
        <w:spacing w:after="0" w:line="240" w:lineRule="auto"/>
        <w:ind w:left="0"/>
        <w:jc w:val="both"/>
        <w:rPr>
          <w:rFonts w:ascii="Tahoma" w:eastAsiaTheme="minorEastAsia" w:hAnsi="Tahoma" w:cs="Tahoma"/>
          <w:sz w:val="28"/>
          <w:szCs w:val="28"/>
          <w:lang w:val="ro-RO"/>
        </w:rPr>
      </w:pPr>
      <w:r>
        <w:rPr>
          <w:rFonts w:ascii="Tahoma" w:eastAsiaTheme="minorEastAsia" w:hAnsi="Tahoma" w:cs="Tahoma"/>
          <w:sz w:val="28"/>
          <w:szCs w:val="28"/>
          <w:lang w:val="ro-RO"/>
        </w:rPr>
        <w:lastRenderedPageBreak/>
        <w:tab/>
        <w:t xml:space="preserve">Odată cu </w:t>
      </w:r>
      <w:r w:rsidR="002412BB">
        <w:rPr>
          <w:rFonts w:ascii="Tahoma" w:eastAsiaTheme="minorEastAsia" w:hAnsi="Tahoma" w:cs="Tahoma"/>
          <w:sz w:val="28"/>
          <w:szCs w:val="28"/>
          <w:lang w:val="ro-RO"/>
        </w:rPr>
        <w:t>modificările legislative privind obligația operatorului</w:t>
      </w:r>
      <w:r w:rsidR="00C02E12">
        <w:rPr>
          <w:rFonts w:ascii="Tahoma" w:eastAsiaTheme="minorEastAsia" w:hAnsi="Tahoma" w:cs="Tahoma"/>
          <w:sz w:val="28"/>
          <w:szCs w:val="28"/>
          <w:lang w:val="ro-RO"/>
        </w:rPr>
        <w:t xml:space="preserve"> </w:t>
      </w:r>
      <w:r w:rsidR="002412BB">
        <w:rPr>
          <w:rFonts w:ascii="Tahoma" w:eastAsiaTheme="minorEastAsia" w:hAnsi="Tahoma" w:cs="Tahoma"/>
          <w:sz w:val="28"/>
          <w:szCs w:val="28"/>
          <w:lang w:val="ro-RO"/>
        </w:rPr>
        <w:t>de a realiza semestr</w:t>
      </w:r>
      <w:r w:rsidR="00C02E12">
        <w:rPr>
          <w:rFonts w:ascii="Tahoma" w:eastAsiaTheme="minorEastAsia" w:hAnsi="Tahoma" w:cs="Tahoma"/>
          <w:sz w:val="28"/>
          <w:szCs w:val="28"/>
          <w:lang w:val="ro-RO"/>
        </w:rPr>
        <w:t xml:space="preserve">ial determinări de </w:t>
      </w:r>
      <w:r w:rsidR="002412BB">
        <w:rPr>
          <w:rFonts w:ascii="Tahoma" w:eastAsiaTheme="minorEastAsia" w:hAnsi="Tahoma" w:cs="Tahoma"/>
          <w:sz w:val="28"/>
          <w:szCs w:val="28"/>
          <w:lang w:val="ro-RO"/>
        </w:rPr>
        <w:t>compoziție a deșeurilor, se impune</w:t>
      </w:r>
      <w:r>
        <w:rPr>
          <w:rFonts w:ascii="Tahoma" w:eastAsiaTheme="minorEastAsia" w:hAnsi="Tahoma" w:cs="Tahoma"/>
          <w:sz w:val="28"/>
          <w:szCs w:val="28"/>
          <w:lang w:val="ro-RO"/>
        </w:rPr>
        <w:t xml:space="preserve"> eliminarea Părții I a Anexei nr. 7 a Regulamentului de salubrizare</w:t>
      </w:r>
      <w:r w:rsidRPr="002412BB">
        <w:rPr>
          <w:rFonts w:ascii="Tahoma" w:eastAsiaTheme="minorEastAsia" w:hAnsi="Tahoma" w:cs="Tahoma"/>
          <w:i/>
          <w:sz w:val="28"/>
          <w:szCs w:val="28"/>
          <w:lang w:val="ro-RO"/>
        </w:rPr>
        <w:t>-„Studiu privind determinarea compoziției deșeurilor menajere, similare și din piețe la nivelul județului Bistrița-Năsăud”.</w:t>
      </w:r>
      <w:r>
        <w:rPr>
          <w:rFonts w:ascii="Tahoma" w:eastAsiaTheme="minorEastAsia" w:hAnsi="Tahoma" w:cs="Tahoma"/>
          <w:sz w:val="28"/>
          <w:szCs w:val="28"/>
          <w:lang w:val="ro-RO"/>
        </w:rPr>
        <w:t xml:space="preserve"> </w:t>
      </w:r>
    </w:p>
    <w:p w:rsidR="002412BB" w:rsidRDefault="002412BB" w:rsidP="002412BB">
      <w:pPr>
        <w:spacing w:line="0" w:lineRule="atLeast"/>
        <w:ind w:firstLine="720"/>
        <w:jc w:val="both"/>
        <w:rPr>
          <w:rFonts w:ascii="Tahoma" w:hAnsi="Tahoma" w:cs="Tahoma"/>
          <w:color w:val="000000"/>
          <w:sz w:val="28"/>
          <w:szCs w:val="28"/>
          <w:lang w:val="ro-RO"/>
        </w:rPr>
      </w:pPr>
      <w:proofErr w:type="spellStart"/>
      <w:r>
        <w:rPr>
          <w:rFonts w:ascii="Tahoma" w:hAnsi="Tahoma" w:cs="Tahoma"/>
          <w:color w:val="000000"/>
          <w:sz w:val="28"/>
          <w:szCs w:val="28"/>
        </w:rPr>
        <w:t>În</w:t>
      </w:r>
      <w:proofErr w:type="spellEnd"/>
      <w:r>
        <w:rPr>
          <w:rFonts w:ascii="Tahoma" w:hAnsi="Tahoma" w:cs="Tahoma"/>
          <w:color w:val="000000"/>
          <w:sz w:val="28"/>
          <w:szCs w:val="28"/>
        </w:rPr>
        <w:t xml:space="preserve"> </w:t>
      </w:r>
      <w:proofErr w:type="spellStart"/>
      <w:r>
        <w:rPr>
          <w:rFonts w:ascii="Tahoma" w:hAnsi="Tahoma" w:cs="Tahoma"/>
          <w:color w:val="000000"/>
          <w:sz w:val="28"/>
          <w:szCs w:val="28"/>
        </w:rPr>
        <w:t>contextul</w:t>
      </w:r>
      <w:proofErr w:type="spellEnd"/>
      <w:r>
        <w:rPr>
          <w:rFonts w:ascii="Tahoma" w:hAnsi="Tahoma" w:cs="Tahoma"/>
          <w:color w:val="000000"/>
          <w:sz w:val="28"/>
          <w:szCs w:val="28"/>
        </w:rPr>
        <w:t xml:space="preserve"> </w:t>
      </w:r>
      <w:proofErr w:type="spellStart"/>
      <w:r>
        <w:rPr>
          <w:rFonts w:ascii="Tahoma" w:hAnsi="Tahoma" w:cs="Tahoma"/>
          <w:color w:val="000000"/>
          <w:sz w:val="28"/>
          <w:szCs w:val="28"/>
        </w:rPr>
        <w:t>celor</w:t>
      </w:r>
      <w:proofErr w:type="spellEnd"/>
      <w:r>
        <w:rPr>
          <w:rFonts w:ascii="Tahoma" w:hAnsi="Tahoma" w:cs="Tahoma"/>
          <w:color w:val="000000"/>
          <w:sz w:val="28"/>
          <w:szCs w:val="28"/>
        </w:rPr>
        <w:t xml:space="preserve"> </w:t>
      </w:r>
      <w:proofErr w:type="spellStart"/>
      <w:r>
        <w:rPr>
          <w:rFonts w:ascii="Tahoma" w:hAnsi="Tahoma" w:cs="Tahoma"/>
          <w:color w:val="000000"/>
          <w:sz w:val="28"/>
          <w:szCs w:val="28"/>
        </w:rPr>
        <w:t>prezentate</w:t>
      </w:r>
      <w:proofErr w:type="spellEnd"/>
      <w:r>
        <w:rPr>
          <w:rFonts w:ascii="Tahoma" w:hAnsi="Tahoma" w:cs="Tahoma"/>
          <w:color w:val="000000"/>
          <w:sz w:val="28"/>
          <w:szCs w:val="28"/>
        </w:rPr>
        <w:t xml:space="preserve"> </w:t>
      </w:r>
      <w:proofErr w:type="spellStart"/>
      <w:r>
        <w:rPr>
          <w:rFonts w:ascii="Tahoma" w:hAnsi="Tahoma" w:cs="Tahoma"/>
          <w:color w:val="000000"/>
          <w:sz w:val="28"/>
          <w:szCs w:val="28"/>
        </w:rPr>
        <w:t>în</w:t>
      </w:r>
      <w:proofErr w:type="spellEnd"/>
      <w:r>
        <w:rPr>
          <w:rFonts w:ascii="Tahoma" w:hAnsi="Tahoma" w:cs="Tahoma"/>
          <w:color w:val="000000"/>
          <w:sz w:val="28"/>
          <w:szCs w:val="28"/>
        </w:rPr>
        <w:t xml:space="preserve"> </w:t>
      </w:r>
      <w:proofErr w:type="spellStart"/>
      <w:r>
        <w:rPr>
          <w:rFonts w:ascii="Tahoma" w:hAnsi="Tahoma" w:cs="Tahoma"/>
          <w:color w:val="000000"/>
          <w:sz w:val="28"/>
          <w:szCs w:val="28"/>
        </w:rPr>
        <w:t>prezenta</w:t>
      </w:r>
      <w:proofErr w:type="spellEnd"/>
      <w:r>
        <w:rPr>
          <w:rFonts w:ascii="Tahoma" w:hAnsi="Tahoma" w:cs="Tahoma"/>
          <w:color w:val="000000"/>
          <w:sz w:val="28"/>
          <w:szCs w:val="28"/>
        </w:rPr>
        <w:t xml:space="preserve"> </w:t>
      </w:r>
      <w:proofErr w:type="spellStart"/>
      <w:r>
        <w:rPr>
          <w:rFonts w:ascii="Tahoma" w:hAnsi="Tahoma" w:cs="Tahoma"/>
          <w:color w:val="000000"/>
          <w:sz w:val="28"/>
          <w:szCs w:val="28"/>
        </w:rPr>
        <w:t>Notă</w:t>
      </w:r>
      <w:proofErr w:type="spellEnd"/>
      <w:r>
        <w:rPr>
          <w:rFonts w:ascii="Tahoma" w:hAnsi="Tahoma" w:cs="Tahoma"/>
          <w:color w:val="000000"/>
          <w:sz w:val="28"/>
          <w:szCs w:val="28"/>
        </w:rPr>
        <w:t xml:space="preserve"> de </w:t>
      </w:r>
      <w:proofErr w:type="spellStart"/>
      <w:r>
        <w:rPr>
          <w:rFonts w:ascii="Tahoma" w:hAnsi="Tahoma" w:cs="Tahoma"/>
          <w:color w:val="000000"/>
          <w:sz w:val="28"/>
          <w:szCs w:val="28"/>
        </w:rPr>
        <w:t>fundamentare</w:t>
      </w:r>
      <w:proofErr w:type="spellEnd"/>
      <w:r>
        <w:rPr>
          <w:rFonts w:ascii="Tahoma" w:hAnsi="Tahoma" w:cs="Tahoma"/>
          <w:color w:val="000000"/>
          <w:sz w:val="28"/>
          <w:szCs w:val="28"/>
        </w:rPr>
        <w:t xml:space="preserve">, </w:t>
      </w:r>
      <w:proofErr w:type="spellStart"/>
      <w:r>
        <w:rPr>
          <w:rFonts w:ascii="Tahoma" w:hAnsi="Tahoma" w:cs="Tahoma"/>
          <w:color w:val="000000"/>
          <w:sz w:val="28"/>
          <w:szCs w:val="28"/>
        </w:rPr>
        <w:t>propunem</w:t>
      </w:r>
      <w:proofErr w:type="spellEnd"/>
      <w:r>
        <w:rPr>
          <w:rFonts w:ascii="Tahoma" w:hAnsi="Tahoma" w:cs="Tahoma"/>
          <w:color w:val="000000"/>
          <w:sz w:val="28"/>
          <w:szCs w:val="28"/>
        </w:rPr>
        <w:t xml:space="preserve"> </w:t>
      </w:r>
      <w:proofErr w:type="spellStart"/>
      <w:r>
        <w:rPr>
          <w:rFonts w:ascii="Tahoma" w:hAnsi="Tahoma" w:cs="Tahoma"/>
          <w:color w:val="000000"/>
          <w:sz w:val="28"/>
          <w:szCs w:val="28"/>
        </w:rPr>
        <w:t>organelor</w:t>
      </w:r>
      <w:proofErr w:type="spellEnd"/>
      <w:r>
        <w:rPr>
          <w:rFonts w:ascii="Tahoma" w:hAnsi="Tahoma" w:cs="Tahoma"/>
          <w:color w:val="000000"/>
          <w:sz w:val="28"/>
          <w:szCs w:val="28"/>
        </w:rPr>
        <w:t xml:space="preserve"> deliberative ale </w:t>
      </w:r>
      <w:proofErr w:type="spellStart"/>
      <w:r>
        <w:rPr>
          <w:rFonts w:ascii="Tahoma" w:hAnsi="Tahoma" w:cs="Tahoma"/>
          <w:color w:val="000000"/>
          <w:sz w:val="28"/>
          <w:szCs w:val="28"/>
        </w:rPr>
        <w:t>autorităților</w:t>
      </w:r>
      <w:proofErr w:type="spellEnd"/>
      <w:r>
        <w:rPr>
          <w:rFonts w:ascii="Tahoma" w:hAnsi="Tahoma" w:cs="Tahoma"/>
          <w:color w:val="000000"/>
          <w:sz w:val="28"/>
          <w:szCs w:val="28"/>
        </w:rPr>
        <w:t xml:space="preserve"> </w:t>
      </w:r>
      <w:proofErr w:type="spellStart"/>
      <w:r>
        <w:rPr>
          <w:rFonts w:ascii="Tahoma" w:hAnsi="Tahoma" w:cs="Tahoma"/>
          <w:color w:val="000000"/>
          <w:sz w:val="28"/>
          <w:szCs w:val="28"/>
        </w:rPr>
        <w:t>administrației</w:t>
      </w:r>
      <w:proofErr w:type="spellEnd"/>
      <w:r>
        <w:rPr>
          <w:rFonts w:ascii="Tahoma" w:hAnsi="Tahoma" w:cs="Tahoma"/>
          <w:color w:val="000000"/>
          <w:sz w:val="28"/>
          <w:szCs w:val="28"/>
        </w:rPr>
        <w:t xml:space="preserve"> </w:t>
      </w:r>
      <w:proofErr w:type="spellStart"/>
      <w:r>
        <w:rPr>
          <w:rFonts w:ascii="Tahoma" w:hAnsi="Tahoma" w:cs="Tahoma"/>
          <w:color w:val="000000"/>
          <w:sz w:val="28"/>
          <w:szCs w:val="28"/>
        </w:rPr>
        <w:t>publice</w:t>
      </w:r>
      <w:proofErr w:type="spellEnd"/>
      <w:r>
        <w:rPr>
          <w:rFonts w:ascii="Tahoma" w:hAnsi="Tahoma" w:cs="Tahoma"/>
          <w:color w:val="000000"/>
          <w:sz w:val="28"/>
          <w:szCs w:val="28"/>
        </w:rPr>
        <w:t xml:space="preserve"> locale, </w:t>
      </w:r>
      <w:proofErr w:type="spellStart"/>
      <w:r>
        <w:rPr>
          <w:rFonts w:ascii="Tahoma" w:hAnsi="Tahoma" w:cs="Tahoma"/>
          <w:color w:val="000000"/>
          <w:sz w:val="28"/>
          <w:szCs w:val="28"/>
        </w:rPr>
        <w:t>membre</w:t>
      </w:r>
      <w:proofErr w:type="spellEnd"/>
      <w:r>
        <w:rPr>
          <w:rFonts w:ascii="Tahoma" w:hAnsi="Tahoma" w:cs="Tahoma"/>
          <w:color w:val="000000"/>
          <w:sz w:val="28"/>
          <w:szCs w:val="28"/>
        </w:rPr>
        <w:t xml:space="preserve"> ADI </w:t>
      </w:r>
      <w:proofErr w:type="spellStart"/>
      <w:r>
        <w:rPr>
          <w:rFonts w:ascii="Tahoma" w:hAnsi="Tahoma" w:cs="Tahoma"/>
          <w:color w:val="000000"/>
          <w:sz w:val="28"/>
          <w:szCs w:val="28"/>
        </w:rPr>
        <w:t>Deșeuri</w:t>
      </w:r>
      <w:proofErr w:type="spellEnd"/>
      <w:r>
        <w:rPr>
          <w:rFonts w:ascii="Tahoma" w:hAnsi="Tahoma" w:cs="Tahoma"/>
          <w:color w:val="000000"/>
          <w:sz w:val="28"/>
          <w:szCs w:val="28"/>
        </w:rPr>
        <w:t xml:space="preserve"> </w:t>
      </w:r>
      <w:bookmarkStart w:id="0" w:name="_Hlk21370765"/>
      <w:proofErr w:type="spellStart"/>
      <w:r>
        <w:rPr>
          <w:rFonts w:ascii="Tahoma" w:hAnsi="Tahoma" w:cs="Tahoma"/>
          <w:color w:val="000000"/>
          <w:sz w:val="28"/>
          <w:szCs w:val="28"/>
        </w:rPr>
        <w:t>Bistrița-Năsăud</w:t>
      </w:r>
      <w:bookmarkEnd w:id="0"/>
      <w:proofErr w:type="spellEnd"/>
      <w:r>
        <w:rPr>
          <w:rFonts w:ascii="Tahoma" w:hAnsi="Tahoma" w:cs="Tahoma"/>
          <w:color w:val="000000"/>
          <w:sz w:val="28"/>
          <w:szCs w:val="28"/>
        </w:rPr>
        <w:t xml:space="preserve">, </w:t>
      </w:r>
      <w:proofErr w:type="spellStart"/>
      <w:r>
        <w:rPr>
          <w:rFonts w:ascii="Tahoma" w:hAnsi="Tahoma" w:cs="Tahoma"/>
          <w:color w:val="000000"/>
          <w:sz w:val="28"/>
          <w:szCs w:val="28"/>
        </w:rPr>
        <w:t>spre</w:t>
      </w:r>
      <w:proofErr w:type="spellEnd"/>
      <w:r>
        <w:rPr>
          <w:rFonts w:ascii="Tahoma" w:hAnsi="Tahoma" w:cs="Tahoma"/>
          <w:color w:val="000000"/>
          <w:sz w:val="28"/>
          <w:szCs w:val="28"/>
        </w:rPr>
        <w:t xml:space="preserve"> </w:t>
      </w:r>
      <w:proofErr w:type="spellStart"/>
      <w:r w:rsidR="00557EDD">
        <w:rPr>
          <w:rFonts w:ascii="Tahoma" w:hAnsi="Tahoma" w:cs="Tahoma"/>
          <w:color w:val="000000"/>
          <w:sz w:val="28"/>
          <w:szCs w:val="28"/>
        </w:rPr>
        <w:t>avizare</w:t>
      </w:r>
      <w:proofErr w:type="spellEnd"/>
      <w:r>
        <w:rPr>
          <w:rFonts w:ascii="Tahoma" w:hAnsi="Tahoma" w:cs="Tahoma"/>
          <w:color w:val="000000"/>
          <w:sz w:val="28"/>
          <w:szCs w:val="28"/>
        </w:rPr>
        <w:t xml:space="preserve"> </w:t>
      </w:r>
      <w:proofErr w:type="spellStart"/>
      <w:r>
        <w:rPr>
          <w:rFonts w:ascii="Tahoma" w:hAnsi="Tahoma" w:cs="Tahoma"/>
          <w:color w:val="000000"/>
          <w:sz w:val="28"/>
          <w:szCs w:val="28"/>
        </w:rPr>
        <w:t>și</w:t>
      </w:r>
      <w:proofErr w:type="spellEnd"/>
      <w:r>
        <w:rPr>
          <w:rFonts w:ascii="Tahoma" w:hAnsi="Tahoma" w:cs="Tahoma"/>
          <w:color w:val="000000"/>
          <w:sz w:val="28"/>
          <w:szCs w:val="28"/>
        </w:rPr>
        <w:t xml:space="preserve"> </w:t>
      </w:r>
      <w:proofErr w:type="spellStart"/>
      <w:r>
        <w:rPr>
          <w:rFonts w:ascii="Tahoma" w:hAnsi="Tahoma" w:cs="Tahoma"/>
          <w:color w:val="000000"/>
          <w:sz w:val="28"/>
          <w:szCs w:val="28"/>
        </w:rPr>
        <w:t>acordare</w:t>
      </w:r>
      <w:proofErr w:type="spellEnd"/>
      <w:r>
        <w:rPr>
          <w:rFonts w:ascii="Tahoma" w:hAnsi="Tahoma" w:cs="Tahoma"/>
          <w:color w:val="000000"/>
          <w:sz w:val="28"/>
          <w:szCs w:val="28"/>
        </w:rPr>
        <w:t xml:space="preserve"> a </w:t>
      </w:r>
      <w:proofErr w:type="spellStart"/>
      <w:r>
        <w:rPr>
          <w:rFonts w:ascii="Tahoma" w:hAnsi="Tahoma" w:cs="Tahoma"/>
          <w:color w:val="000000"/>
          <w:sz w:val="28"/>
          <w:szCs w:val="28"/>
        </w:rPr>
        <w:t>mandatului</w:t>
      </w:r>
      <w:proofErr w:type="spellEnd"/>
      <w:r>
        <w:rPr>
          <w:rFonts w:ascii="Tahoma" w:hAnsi="Tahoma" w:cs="Tahoma"/>
          <w:color w:val="000000"/>
          <w:sz w:val="28"/>
          <w:szCs w:val="28"/>
        </w:rPr>
        <w:t xml:space="preserve"> special </w:t>
      </w:r>
      <w:proofErr w:type="spellStart"/>
      <w:r>
        <w:rPr>
          <w:rFonts w:ascii="Tahoma" w:hAnsi="Tahoma" w:cs="Tahoma"/>
          <w:color w:val="000000"/>
          <w:sz w:val="28"/>
          <w:szCs w:val="28"/>
        </w:rPr>
        <w:t>reprezentantului</w:t>
      </w:r>
      <w:proofErr w:type="spellEnd"/>
      <w:r>
        <w:rPr>
          <w:rFonts w:ascii="Tahoma" w:hAnsi="Tahoma" w:cs="Tahoma"/>
          <w:color w:val="000000"/>
          <w:sz w:val="28"/>
          <w:szCs w:val="28"/>
        </w:rPr>
        <w:t xml:space="preserve"> </w:t>
      </w:r>
      <w:proofErr w:type="spellStart"/>
      <w:r>
        <w:rPr>
          <w:rFonts w:ascii="Tahoma" w:hAnsi="Tahoma" w:cs="Tahoma"/>
          <w:color w:val="000000"/>
          <w:sz w:val="28"/>
          <w:szCs w:val="28"/>
        </w:rPr>
        <w:t>în</w:t>
      </w:r>
      <w:proofErr w:type="spellEnd"/>
      <w:r>
        <w:rPr>
          <w:rFonts w:ascii="Tahoma" w:hAnsi="Tahoma" w:cs="Tahoma"/>
          <w:color w:val="000000"/>
          <w:sz w:val="28"/>
          <w:szCs w:val="28"/>
        </w:rPr>
        <w:t xml:space="preserve"> AGA ADI </w:t>
      </w:r>
      <w:proofErr w:type="spellStart"/>
      <w:r>
        <w:rPr>
          <w:rFonts w:ascii="Tahoma" w:hAnsi="Tahoma" w:cs="Tahoma"/>
          <w:color w:val="000000"/>
          <w:sz w:val="28"/>
          <w:szCs w:val="28"/>
        </w:rPr>
        <w:t>Deșeuri</w:t>
      </w:r>
      <w:proofErr w:type="spellEnd"/>
      <w:r>
        <w:rPr>
          <w:rFonts w:ascii="Tahoma" w:hAnsi="Tahoma" w:cs="Tahoma"/>
          <w:color w:val="000000"/>
          <w:sz w:val="28"/>
          <w:szCs w:val="28"/>
        </w:rPr>
        <w:t xml:space="preserve"> </w:t>
      </w:r>
      <w:proofErr w:type="spellStart"/>
      <w:r>
        <w:rPr>
          <w:rFonts w:ascii="Tahoma" w:hAnsi="Tahoma" w:cs="Tahoma"/>
          <w:color w:val="000000"/>
          <w:sz w:val="28"/>
          <w:szCs w:val="28"/>
        </w:rPr>
        <w:t>Bistrița-Năsăud</w:t>
      </w:r>
      <w:proofErr w:type="spellEnd"/>
      <w:r>
        <w:rPr>
          <w:rFonts w:ascii="Tahoma" w:hAnsi="Tahoma" w:cs="Tahoma"/>
          <w:color w:val="000000"/>
          <w:sz w:val="28"/>
          <w:szCs w:val="28"/>
        </w:rPr>
        <w:t xml:space="preserve">, </w:t>
      </w:r>
      <w:proofErr w:type="spellStart"/>
      <w:r>
        <w:rPr>
          <w:rFonts w:ascii="Tahoma" w:hAnsi="Tahoma" w:cs="Tahoma"/>
          <w:color w:val="000000"/>
          <w:sz w:val="28"/>
          <w:szCs w:val="28"/>
        </w:rPr>
        <w:t>Regulamentul</w:t>
      </w:r>
      <w:proofErr w:type="spellEnd"/>
      <w:r>
        <w:rPr>
          <w:rFonts w:ascii="Tahoma" w:hAnsi="Tahoma" w:cs="Tahoma"/>
          <w:color w:val="000000"/>
          <w:sz w:val="28"/>
          <w:szCs w:val="28"/>
        </w:rPr>
        <w:t xml:space="preserve"> </w:t>
      </w:r>
      <w:proofErr w:type="spellStart"/>
      <w:r>
        <w:rPr>
          <w:rFonts w:ascii="Tahoma" w:hAnsi="Tahoma" w:cs="Tahoma"/>
          <w:color w:val="000000"/>
          <w:sz w:val="28"/>
          <w:szCs w:val="28"/>
        </w:rPr>
        <w:t>serviciului</w:t>
      </w:r>
      <w:proofErr w:type="spellEnd"/>
      <w:r>
        <w:rPr>
          <w:rFonts w:ascii="Tahoma" w:hAnsi="Tahoma" w:cs="Tahoma"/>
          <w:color w:val="000000"/>
          <w:sz w:val="28"/>
          <w:szCs w:val="28"/>
        </w:rPr>
        <w:t xml:space="preserve"> public de </w:t>
      </w:r>
      <w:proofErr w:type="spellStart"/>
      <w:r>
        <w:rPr>
          <w:rFonts w:ascii="Tahoma" w:hAnsi="Tahoma" w:cs="Tahoma"/>
          <w:color w:val="000000"/>
          <w:sz w:val="28"/>
          <w:szCs w:val="28"/>
        </w:rPr>
        <w:t>salubrizare</w:t>
      </w:r>
      <w:proofErr w:type="spellEnd"/>
      <w:r>
        <w:rPr>
          <w:rFonts w:ascii="Tahoma" w:hAnsi="Tahoma" w:cs="Tahoma"/>
          <w:color w:val="000000"/>
          <w:sz w:val="28"/>
          <w:szCs w:val="28"/>
        </w:rPr>
        <w:t xml:space="preserve"> din </w:t>
      </w:r>
      <w:proofErr w:type="spellStart"/>
      <w:r>
        <w:rPr>
          <w:rFonts w:ascii="Tahoma" w:hAnsi="Tahoma" w:cs="Tahoma"/>
          <w:color w:val="000000"/>
          <w:sz w:val="28"/>
          <w:szCs w:val="28"/>
        </w:rPr>
        <w:t>județul</w:t>
      </w:r>
      <w:proofErr w:type="spellEnd"/>
      <w:r>
        <w:rPr>
          <w:rFonts w:ascii="Tahoma" w:hAnsi="Tahoma" w:cs="Tahoma"/>
          <w:color w:val="000000"/>
          <w:sz w:val="28"/>
          <w:szCs w:val="28"/>
        </w:rPr>
        <w:t xml:space="preserve"> </w:t>
      </w:r>
      <w:bookmarkStart w:id="1" w:name="_Hlk21370825"/>
      <w:proofErr w:type="spellStart"/>
      <w:r>
        <w:rPr>
          <w:rFonts w:ascii="Tahoma" w:hAnsi="Tahoma" w:cs="Tahoma"/>
          <w:color w:val="000000"/>
          <w:sz w:val="28"/>
          <w:szCs w:val="28"/>
        </w:rPr>
        <w:t>Bistrița-Năsăud</w:t>
      </w:r>
      <w:bookmarkEnd w:id="1"/>
      <w:proofErr w:type="spellEnd"/>
      <w:r>
        <w:rPr>
          <w:rFonts w:ascii="Tahoma" w:hAnsi="Tahoma" w:cs="Tahoma"/>
          <w:color w:val="000000"/>
          <w:sz w:val="28"/>
          <w:szCs w:val="28"/>
        </w:rPr>
        <w:t xml:space="preserve">, </w:t>
      </w:r>
      <w:proofErr w:type="spellStart"/>
      <w:r>
        <w:rPr>
          <w:rFonts w:ascii="Tahoma" w:hAnsi="Tahoma" w:cs="Tahoma"/>
          <w:color w:val="000000"/>
          <w:sz w:val="28"/>
          <w:szCs w:val="28"/>
        </w:rPr>
        <w:t>în</w:t>
      </w:r>
      <w:proofErr w:type="spellEnd"/>
      <w:r>
        <w:rPr>
          <w:rFonts w:ascii="Tahoma" w:hAnsi="Tahoma" w:cs="Tahoma"/>
          <w:color w:val="000000"/>
          <w:sz w:val="28"/>
          <w:szCs w:val="28"/>
        </w:rPr>
        <w:t xml:space="preserve"> forma </w:t>
      </w:r>
      <w:proofErr w:type="spellStart"/>
      <w:r>
        <w:rPr>
          <w:rFonts w:ascii="Tahoma" w:hAnsi="Tahoma" w:cs="Tahoma"/>
          <w:color w:val="000000"/>
          <w:sz w:val="28"/>
          <w:szCs w:val="28"/>
        </w:rPr>
        <w:t>consolidată</w:t>
      </w:r>
      <w:proofErr w:type="spellEnd"/>
      <w:r>
        <w:rPr>
          <w:rFonts w:ascii="Tahoma" w:hAnsi="Tahoma" w:cs="Tahoma"/>
          <w:color w:val="000000"/>
          <w:sz w:val="28"/>
          <w:szCs w:val="28"/>
        </w:rPr>
        <w:t xml:space="preserve">, </w:t>
      </w:r>
      <w:proofErr w:type="spellStart"/>
      <w:r>
        <w:rPr>
          <w:rFonts w:ascii="Tahoma" w:hAnsi="Tahoma" w:cs="Tahoma"/>
          <w:color w:val="000000"/>
          <w:sz w:val="28"/>
          <w:szCs w:val="28"/>
        </w:rPr>
        <w:t>regulament</w:t>
      </w:r>
      <w:proofErr w:type="spellEnd"/>
      <w:r>
        <w:rPr>
          <w:rFonts w:ascii="Tahoma" w:hAnsi="Tahoma" w:cs="Tahoma"/>
          <w:color w:val="000000"/>
          <w:sz w:val="28"/>
          <w:szCs w:val="28"/>
        </w:rPr>
        <w:t xml:space="preserve"> car</w:t>
      </w:r>
      <w:bookmarkStart w:id="2" w:name="_GoBack"/>
      <w:bookmarkEnd w:id="2"/>
      <w:r>
        <w:rPr>
          <w:rFonts w:ascii="Tahoma" w:hAnsi="Tahoma" w:cs="Tahoma"/>
          <w:color w:val="000000"/>
          <w:sz w:val="28"/>
          <w:szCs w:val="28"/>
        </w:rPr>
        <w:t xml:space="preserve">e </w:t>
      </w:r>
      <w:proofErr w:type="spellStart"/>
      <w:r>
        <w:rPr>
          <w:rFonts w:ascii="Tahoma" w:hAnsi="Tahoma" w:cs="Tahoma"/>
          <w:color w:val="000000"/>
          <w:sz w:val="28"/>
          <w:szCs w:val="28"/>
        </w:rPr>
        <w:t>să</w:t>
      </w:r>
      <w:proofErr w:type="spellEnd"/>
      <w:r>
        <w:rPr>
          <w:rFonts w:ascii="Tahoma" w:hAnsi="Tahoma" w:cs="Tahoma"/>
          <w:color w:val="000000"/>
          <w:sz w:val="28"/>
          <w:szCs w:val="28"/>
        </w:rPr>
        <w:t xml:space="preserve"> fie </w:t>
      </w:r>
      <w:proofErr w:type="spellStart"/>
      <w:r>
        <w:rPr>
          <w:rFonts w:ascii="Tahoma" w:hAnsi="Tahoma" w:cs="Tahoma"/>
          <w:color w:val="000000"/>
          <w:sz w:val="28"/>
          <w:szCs w:val="28"/>
        </w:rPr>
        <w:t>anexat</w:t>
      </w:r>
      <w:proofErr w:type="spellEnd"/>
      <w:r>
        <w:rPr>
          <w:rFonts w:ascii="Tahoma" w:hAnsi="Tahoma" w:cs="Tahoma"/>
          <w:color w:val="000000"/>
          <w:sz w:val="28"/>
          <w:szCs w:val="28"/>
        </w:rPr>
        <w:t xml:space="preserve"> </w:t>
      </w:r>
      <w:proofErr w:type="spellStart"/>
      <w:r>
        <w:rPr>
          <w:rFonts w:ascii="Tahoma" w:hAnsi="Tahoma" w:cs="Tahoma"/>
          <w:color w:val="000000"/>
          <w:sz w:val="28"/>
          <w:szCs w:val="28"/>
        </w:rPr>
        <w:t>celor</w:t>
      </w:r>
      <w:proofErr w:type="spellEnd"/>
      <w:r>
        <w:rPr>
          <w:rFonts w:ascii="Tahoma" w:hAnsi="Tahoma" w:cs="Tahoma"/>
          <w:color w:val="000000"/>
          <w:sz w:val="28"/>
          <w:szCs w:val="28"/>
        </w:rPr>
        <w:t xml:space="preserve"> </w:t>
      </w:r>
      <w:proofErr w:type="spellStart"/>
      <w:r>
        <w:rPr>
          <w:rFonts w:ascii="Tahoma" w:hAnsi="Tahoma" w:cs="Tahoma"/>
          <w:color w:val="000000"/>
          <w:sz w:val="28"/>
          <w:szCs w:val="28"/>
        </w:rPr>
        <w:t>două</w:t>
      </w:r>
      <w:proofErr w:type="spellEnd"/>
      <w:r>
        <w:rPr>
          <w:rFonts w:ascii="Tahoma" w:hAnsi="Tahoma" w:cs="Tahoma"/>
          <w:color w:val="000000"/>
          <w:sz w:val="28"/>
          <w:szCs w:val="28"/>
        </w:rPr>
        <w:t xml:space="preserve"> </w:t>
      </w:r>
      <w:proofErr w:type="spellStart"/>
      <w:r>
        <w:rPr>
          <w:rFonts w:ascii="Tahoma" w:hAnsi="Tahoma" w:cs="Tahoma"/>
          <w:color w:val="000000"/>
          <w:sz w:val="28"/>
          <w:szCs w:val="28"/>
        </w:rPr>
        <w:t>contracte</w:t>
      </w:r>
      <w:proofErr w:type="spellEnd"/>
      <w:r>
        <w:rPr>
          <w:rFonts w:ascii="Tahoma" w:hAnsi="Tahoma" w:cs="Tahoma"/>
          <w:color w:val="000000"/>
          <w:sz w:val="28"/>
          <w:szCs w:val="28"/>
        </w:rPr>
        <w:t xml:space="preserve"> de </w:t>
      </w:r>
      <w:proofErr w:type="spellStart"/>
      <w:r>
        <w:rPr>
          <w:rFonts w:ascii="Tahoma" w:hAnsi="Tahoma" w:cs="Tahoma"/>
          <w:color w:val="000000"/>
          <w:sz w:val="28"/>
          <w:szCs w:val="28"/>
        </w:rPr>
        <w:t>delegare</w:t>
      </w:r>
      <w:proofErr w:type="spellEnd"/>
      <w:r>
        <w:rPr>
          <w:rFonts w:ascii="Tahoma" w:hAnsi="Tahoma" w:cs="Tahoma"/>
          <w:color w:val="000000"/>
          <w:sz w:val="28"/>
          <w:szCs w:val="28"/>
        </w:rPr>
        <w:t xml:space="preserve"> din </w:t>
      </w:r>
      <w:proofErr w:type="spellStart"/>
      <w:r>
        <w:rPr>
          <w:rFonts w:ascii="Tahoma" w:hAnsi="Tahoma" w:cs="Tahoma"/>
          <w:color w:val="000000"/>
          <w:sz w:val="28"/>
          <w:szCs w:val="28"/>
        </w:rPr>
        <w:t>cadrul</w:t>
      </w:r>
      <w:proofErr w:type="spellEnd"/>
      <w:r>
        <w:rPr>
          <w:rFonts w:ascii="Tahoma" w:hAnsi="Tahoma" w:cs="Tahoma"/>
          <w:color w:val="000000"/>
          <w:sz w:val="28"/>
          <w:szCs w:val="28"/>
        </w:rPr>
        <w:t xml:space="preserve"> SMID </w:t>
      </w:r>
      <w:proofErr w:type="spellStart"/>
      <w:r>
        <w:rPr>
          <w:rFonts w:ascii="Tahoma" w:hAnsi="Tahoma" w:cs="Tahoma"/>
          <w:color w:val="000000"/>
          <w:sz w:val="28"/>
          <w:szCs w:val="28"/>
        </w:rPr>
        <w:t>Bistrița-Năsăud</w:t>
      </w:r>
      <w:proofErr w:type="spellEnd"/>
      <w:r>
        <w:rPr>
          <w:rFonts w:ascii="Tahoma" w:hAnsi="Tahoma" w:cs="Tahoma"/>
          <w:color w:val="000000"/>
          <w:sz w:val="28"/>
          <w:szCs w:val="28"/>
        </w:rPr>
        <w:t>.</w:t>
      </w:r>
    </w:p>
    <w:p w:rsidR="002412BB" w:rsidRDefault="002412BB" w:rsidP="002412BB">
      <w:pPr>
        <w:spacing w:after="0"/>
        <w:jc w:val="center"/>
        <w:rPr>
          <w:rFonts w:ascii="Tahoma" w:hAnsi="Tahoma" w:cs="Tahoma"/>
          <w:b/>
          <w:sz w:val="28"/>
          <w:szCs w:val="28"/>
          <w:lang w:val="ro-RO"/>
        </w:rPr>
      </w:pPr>
    </w:p>
    <w:p w:rsidR="002412BB" w:rsidRDefault="002412BB" w:rsidP="002412BB">
      <w:pPr>
        <w:spacing w:after="0" w:line="240" w:lineRule="auto"/>
        <w:ind w:firstLine="720"/>
        <w:jc w:val="center"/>
        <w:rPr>
          <w:rFonts w:ascii="Tahoma" w:eastAsiaTheme="minorEastAsia" w:hAnsi="Tahoma" w:cs="Tahoma"/>
          <w:b/>
          <w:sz w:val="28"/>
          <w:szCs w:val="28"/>
          <w:lang w:val="ro-RO"/>
        </w:rPr>
      </w:pPr>
      <w:r>
        <w:rPr>
          <w:rFonts w:ascii="Tahoma" w:eastAsiaTheme="minorEastAsia" w:hAnsi="Tahoma" w:cs="Tahoma"/>
          <w:b/>
          <w:sz w:val="28"/>
          <w:szCs w:val="28"/>
          <w:lang w:val="ro-RO"/>
        </w:rPr>
        <w:t>Director executiv</w:t>
      </w:r>
    </w:p>
    <w:p w:rsidR="002412BB" w:rsidRDefault="002412BB" w:rsidP="002412BB">
      <w:pPr>
        <w:spacing w:line="240" w:lineRule="auto"/>
        <w:ind w:firstLine="720"/>
        <w:jc w:val="center"/>
        <w:rPr>
          <w:rFonts w:ascii="Tahoma" w:eastAsiaTheme="minorEastAsia" w:hAnsi="Tahoma" w:cs="Tahoma"/>
          <w:b/>
          <w:sz w:val="28"/>
          <w:szCs w:val="28"/>
          <w:lang w:val="ro-RO"/>
        </w:rPr>
      </w:pPr>
      <w:r>
        <w:rPr>
          <w:rFonts w:ascii="Tahoma" w:eastAsiaTheme="minorEastAsia" w:hAnsi="Tahoma" w:cs="Tahoma"/>
          <w:b/>
          <w:sz w:val="28"/>
          <w:szCs w:val="28"/>
          <w:lang w:val="ro-RO"/>
        </w:rPr>
        <w:t>Cristian Marius NICULAE</w:t>
      </w:r>
    </w:p>
    <w:p w:rsidR="002412BB" w:rsidRDefault="002412BB" w:rsidP="002412BB">
      <w:pPr>
        <w:spacing w:after="0"/>
        <w:jc w:val="center"/>
        <w:rPr>
          <w:rFonts w:ascii="Tahoma" w:hAnsi="Tahoma" w:cs="Tahoma"/>
          <w:b/>
          <w:sz w:val="28"/>
          <w:szCs w:val="28"/>
          <w:lang w:val="ro-RO"/>
        </w:rPr>
      </w:pPr>
    </w:p>
    <w:p w:rsidR="002412BB" w:rsidRDefault="002412BB" w:rsidP="002412BB">
      <w:pPr>
        <w:spacing w:after="0"/>
        <w:jc w:val="center"/>
        <w:rPr>
          <w:rFonts w:ascii="Tahoma" w:hAnsi="Tahoma" w:cs="Tahoma"/>
          <w:b/>
          <w:sz w:val="28"/>
          <w:szCs w:val="28"/>
          <w:lang w:val="ro-RO"/>
        </w:rPr>
      </w:pPr>
    </w:p>
    <w:p w:rsidR="002412BB" w:rsidRDefault="002412BB" w:rsidP="002412BB">
      <w:pPr>
        <w:spacing w:after="0"/>
        <w:jc w:val="center"/>
        <w:rPr>
          <w:rFonts w:ascii="Tahoma" w:hAnsi="Tahoma" w:cs="Tahoma"/>
          <w:b/>
          <w:sz w:val="28"/>
          <w:szCs w:val="28"/>
          <w:lang w:val="ro-RO"/>
        </w:rPr>
      </w:pPr>
    </w:p>
    <w:p w:rsidR="002412BB" w:rsidRDefault="002412BB" w:rsidP="002412BB">
      <w:pPr>
        <w:spacing w:after="0"/>
        <w:jc w:val="center"/>
        <w:rPr>
          <w:rFonts w:ascii="Tahoma" w:hAnsi="Tahoma" w:cs="Tahoma"/>
          <w:b/>
          <w:sz w:val="28"/>
          <w:szCs w:val="28"/>
          <w:lang w:val="ro-RO"/>
        </w:rPr>
      </w:pPr>
    </w:p>
    <w:p w:rsidR="002412BB" w:rsidRDefault="002412BB" w:rsidP="002412BB">
      <w:pPr>
        <w:spacing w:after="0"/>
        <w:jc w:val="center"/>
        <w:rPr>
          <w:rFonts w:ascii="Tahoma" w:hAnsi="Tahoma" w:cs="Tahoma"/>
          <w:b/>
          <w:sz w:val="28"/>
          <w:szCs w:val="28"/>
          <w:lang w:val="ro-RO"/>
        </w:rPr>
      </w:pPr>
    </w:p>
    <w:p w:rsidR="002412BB" w:rsidRDefault="002412BB" w:rsidP="002412BB">
      <w:pPr>
        <w:spacing w:after="0"/>
        <w:jc w:val="center"/>
        <w:rPr>
          <w:rFonts w:ascii="Tahoma" w:hAnsi="Tahoma" w:cs="Tahoma"/>
          <w:b/>
          <w:sz w:val="28"/>
          <w:szCs w:val="28"/>
          <w:lang w:val="ro-RO"/>
        </w:rPr>
      </w:pPr>
    </w:p>
    <w:p w:rsidR="002412BB" w:rsidRDefault="002412BB" w:rsidP="002412BB">
      <w:pPr>
        <w:spacing w:after="0"/>
        <w:jc w:val="center"/>
        <w:rPr>
          <w:rFonts w:ascii="Tahoma" w:hAnsi="Tahoma" w:cs="Tahoma"/>
          <w:b/>
          <w:sz w:val="28"/>
          <w:szCs w:val="28"/>
          <w:lang w:val="ro-RO"/>
        </w:rPr>
      </w:pPr>
    </w:p>
    <w:p w:rsidR="002412BB" w:rsidRDefault="002412BB" w:rsidP="002412BB">
      <w:pPr>
        <w:spacing w:after="0"/>
        <w:jc w:val="center"/>
        <w:rPr>
          <w:rFonts w:ascii="Tahoma" w:hAnsi="Tahoma" w:cs="Tahoma"/>
          <w:b/>
          <w:sz w:val="28"/>
          <w:szCs w:val="28"/>
          <w:lang w:val="ro-RO"/>
        </w:rPr>
      </w:pPr>
    </w:p>
    <w:p w:rsidR="002412BB" w:rsidRDefault="002412BB" w:rsidP="002412BB">
      <w:pPr>
        <w:spacing w:after="0"/>
        <w:jc w:val="center"/>
        <w:rPr>
          <w:rFonts w:ascii="Tahoma" w:hAnsi="Tahoma" w:cs="Tahoma"/>
          <w:b/>
          <w:sz w:val="28"/>
          <w:szCs w:val="28"/>
          <w:lang w:val="ro-RO"/>
        </w:rPr>
      </w:pPr>
    </w:p>
    <w:p w:rsidR="002412BB" w:rsidRDefault="002412BB" w:rsidP="002412BB">
      <w:pPr>
        <w:spacing w:after="0"/>
        <w:jc w:val="center"/>
        <w:rPr>
          <w:rFonts w:ascii="Tahoma" w:hAnsi="Tahoma" w:cs="Tahoma"/>
          <w:b/>
          <w:sz w:val="28"/>
          <w:szCs w:val="28"/>
          <w:lang w:val="ro-RO"/>
        </w:rPr>
      </w:pPr>
    </w:p>
    <w:p w:rsidR="002412BB" w:rsidRDefault="002412BB" w:rsidP="002412BB">
      <w:pPr>
        <w:spacing w:after="0"/>
        <w:jc w:val="center"/>
        <w:rPr>
          <w:rFonts w:ascii="Tahoma" w:hAnsi="Tahoma" w:cs="Tahoma"/>
          <w:b/>
          <w:sz w:val="28"/>
          <w:szCs w:val="28"/>
          <w:lang w:val="ro-RO"/>
        </w:rPr>
      </w:pPr>
    </w:p>
    <w:p w:rsidR="002412BB" w:rsidRDefault="002412BB" w:rsidP="002412BB">
      <w:pPr>
        <w:spacing w:after="0"/>
        <w:jc w:val="center"/>
        <w:rPr>
          <w:rFonts w:ascii="Tahoma" w:hAnsi="Tahoma" w:cs="Tahoma"/>
          <w:b/>
          <w:sz w:val="28"/>
          <w:szCs w:val="28"/>
          <w:lang w:val="ro-RO"/>
        </w:rPr>
      </w:pPr>
    </w:p>
    <w:p w:rsidR="002412BB" w:rsidRDefault="002412BB" w:rsidP="002412BB">
      <w:pPr>
        <w:spacing w:after="0"/>
        <w:jc w:val="center"/>
        <w:rPr>
          <w:rFonts w:ascii="Tahoma" w:hAnsi="Tahoma" w:cs="Tahoma"/>
          <w:b/>
          <w:sz w:val="28"/>
          <w:szCs w:val="28"/>
          <w:lang w:val="ro-RO"/>
        </w:rPr>
      </w:pPr>
    </w:p>
    <w:p w:rsidR="002412BB" w:rsidRDefault="002412BB" w:rsidP="002412BB">
      <w:pPr>
        <w:spacing w:after="0"/>
        <w:jc w:val="center"/>
        <w:rPr>
          <w:rFonts w:ascii="Tahoma" w:hAnsi="Tahoma" w:cs="Tahoma"/>
          <w:b/>
          <w:sz w:val="28"/>
          <w:szCs w:val="28"/>
          <w:lang w:val="ro-RO"/>
        </w:rPr>
      </w:pPr>
    </w:p>
    <w:p w:rsidR="002412BB" w:rsidRDefault="002412BB" w:rsidP="002412BB">
      <w:pPr>
        <w:spacing w:after="0"/>
        <w:jc w:val="center"/>
        <w:rPr>
          <w:rFonts w:ascii="Tahoma" w:hAnsi="Tahoma" w:cs="Tahoma"/>
          <w:b/>
          <w:sz w:val="28"/>
          <w:szCs w:val="28"/>
          <w:lang w:val="ro-RO"/>
        </w:rPr>
      </w:pPr>
    </w:p>
    <w:p w:rsidR="002412BB" w:rsidRDefault="002412BB" w:rsidP="002412BB">
      <w:pPr>
        <w:spacing w:after="0"/>
        <w:rPr>
          <w:rFonts w:ascii="Tahoma" w:hAnsi="Tahoma" w:cs="Tahoma"/>
          <w:lang w:val="ro-RO"/>
        </w:rPr>
      </w:pPr>
      <w:r>
        <w:rPr>
          <w:rFonts w:ascii="Tahoma" w:hAnsi="Tahoma" w:cs="Tahoma"/>
          <w:lang w:val="ro-RO"/>
        </w:rPr>
        <w:t>Întocmit: Hașca Anastasia-Inspector</w:t>
      </w:r>
    </w:p>
    <w:p w:rsidR="00565E37" w:rsidRDefault="00565E37" w:rsidP="00565E37">
      <w:pPr>
        <w:pStyle w:val="ListParagraph"/>
        <w:tabs>
          <w:tab w:val="left" w:pos="0"/>
        </w:tabs>
        <w:spacing w:after="0" w:line="240" w:lineRule="auto"/>
        <w:ind w:left="0"/>
        <w:jc w:val="both"/>
        <w:rPr>
          <w:rFonts w:ascii="Tahoma" w:eastAsiaTheme="minorEastAsia" w:hAnsi="Tahoma" w:cs="Tahoma"/>
          <w:sz w:val="28"/>
          <w:szCs w:val="28"/>
          <w:lang w:val="ro-RO"/>
        </w:rPr>
      </w:pPr>
    </w:p>
    <w:p w:rsidR="00565E37" w:rsidRPr="00BF670C" w:rsidRDefault="00565E37" w:rsidP="00BF670C">
      <w:pPr>
        <w:tabs>
          <w:tab w:val="left" w:pos="720"/>
        </w:tabs>
        <w:spacing w:after="0"/>
        <w:jc w:val="both"/>
        <w:rPr>
          <w:rFonts w:ascii="Tahoma" w:hAnsi="Tahoma" w:cs="Tahoma"/>
          <w:sz w:val="28"/>
          <w:szCs w:val="28"/>
          <w:lang w:val="ro-RO"/>
        </w:rPr>
      </w:pPr>
    </w:p>
    <w:sectPr w:rsidR="00565E37" w:rsidRPr="00BF670C" w:rsidSect="00985D5D">
      <w:headerReference w:type="default" r:id="rId9"/>
      <w:footerReference w:type="default" r:id="rId10"/>
      <w:pgSz w:w="12240" w:h="15840"/>
      <w:pgMar w:top="1440" w:right="1080" w:bottom="1440" w:left="1080" w:header="90" w:footer="15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13E6" w:rsidRDefault="005E13E6" w:rsidP="00B660F9">
      <w:pPr>
        <w:spacing w:after="0" w:line="240" w:lineRule="auto"/>
      </w:pPr>
      <w:r>
        <w:separator/>
      </w:r>
    </w:p>
  </w:endnote>
  <w:endnote w:type="continuationSeparator" w:id="0">
    <w:p w:rsidR="005E13E6" w:rsidRDefault="005E13E6" w:rsidP="00B660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74B3" w:rsidRPr="002874B3" w:rsidRDefault="009D7F78">
    <w:pPr>
      <w:pStyle w:val="Footer"/>
      <w:rPr>
        <w:rFonts w:ascii="Tahoma" w:hAnsi="Tahoma" w:cs="Tahoma"/>
        <w:b/>
        <w:color w:val="006600"/>
        <w:sz w:val="20"/>
      </w:rPr>
    </w:pPr>
    <w:r>
      <w:rPr>
        <w:rFonts w:ascii="Tahoma" w:hAnsi="Tahoma" w:cs="Tahoma"/>
        <w:b/>
        <w:noProof/>
        <w:color w:val="006600"/>
        <w:sz w:val="20"/>
      </w:rPr>
      <mc:AlternateContent>
        <mc:Choice Requires="wps">
          <w:drawing>
            <wp:anchor distT="0" distB="0" distL="114300" distR="114300" simplePos="0" relativeHeight="251660288" behindDoc="0" locked="0" layoutInCell="1" allowOverlap="1" wp14:anchorId="0360A6AA" wp14:editId="2DE687F9">
              <wp:simplePos x="0" y="0"/>
              <wp:positionH relativeFrom="column">
                <wp:posOffset>-8255</wp:posOffset>
              </wp:positionH>
              <wp:positionV relativeFrom="paragraph">
                <wp:posOffset>-65405</wp:posOffset>
              </wp:positionV>
              <wp:extent cx="7208520" cy="0"/>
              <wp:effectExtent l="29845" t="29845" r="29210" b="36830"/>
              <wp:wrapNone/>
              <wp:docPr id="5"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08520" cy="0"/>
                      </a:xfrm>
                      <a:prstGeom prst="straightConnector1">
                        <a:avLst/>
                      </a:prstGeom>
                      <a:noFill/>
                      <a:ln w="57150">
                        <a:solidFill>
                          <a:srgbClr val="0066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65pt;margin-top:-5.15pt;width:567.6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" strokecolor="#060" strokeweight="4.5pt"/>
          </w:pict>
        </mc:Fallback>
      </mc:AlternateContent>
    </w:r>
    <w:r w:rsidR="005E3E51">
      <w:rPr>
        <w:rFonts w:ascii="Tahoma" w:hAnsi="Tahoma" w:cs="Tahoma"/>
        <w:b/>
        <w:color w:val="006600"/>
        <w:sz w:val="20"/>
      </w:rPr>
      <w:t xml:space="preserve">BISTRIȚA, Str. </w:t>
    </w:r>
    <w:proofErr w:type="spellStart"/>
    <w:r w:rsidR="005E3E51">
      <w:rPr>
        <w:rFonts w:ascii="Tahoma" w:hAnsi="Tahoma" w:cs="Tahoma"/>
        <w:b/>
        <w:color w:val="006600"/>
        <w:sz w:val="20"/>
      </w:rPr>
      <w:t>Păcii</w:t>
    </w:r>
    <w:proofErr w:type="spellEnd"/>
    <w:r w:rsidR="005E3E51">
      <w:rPr>
        <w:rFonts w:ascii="Tahoma" w:hAnsi="Tahoma" w:cs="Tahoma"/>
        <w:b/>
        <w:color w:val="006600"/>
        <w:sz w:val="20"/>
      </w:rPr>
      <w:t>, Nr. 2</w:t>
    </w:r>
    <w:r w:rsidR="00950984">
      <w:rPr>
        <w:rFonts w:ascii="Tahoma" w:hAnsi="Tahoma" w:cs="Tahoma"/>
        <w:b/>
        <w:color w:val="006600"/>
        <w:sz w:val="20"/>
      </w:rPr>
      <w:t>A</w:t>
    </w:r>
    <w:r w:rsidR="002874B3" w:rsidRPr="002874B3">
      <w:rPr>
        <w:rFonts w:ascii="Tahoma" w:hAnsi="Tahoma" w:cs="Tahoma"/>
        <w:b/>
        <w:color w:val="006600"/>
        <w:sz w:val="20"/>
      </w:rPr>
      <w:t xml:space="preserve">, </w:t>
    </w:r>
    <w:proofErr w:type="spellStart"/>
    <w:r w:rsidR="005E3E51">
      <w:rPr>
        <w:rFonts w:ascii="Tahoma" w:hAnsi="Tahoma" w:cs="Tahoma"/>
        <w:b/>
        <w:color w:val="006600"/>
        <w:sz w:val="20"/>
      </w:rPr>
      <w:t>Etaj</w:t>
    </w:r>
    <w:proofErr w:type="spellEnd"/>
    <w:r w:rsidR="005E3E51">
      <w:rPr>
        <w:rFonts w:ascii="Tahoma" w:hAnsi="Tahoma" w:cs="Tahoma"/>
        <w:b/>
        <w:color w:val="006600"/>
        <w:sz w:val="20"/>
      </w:rPr>
      <w:t xml:space="preserve"> 1, </w:t>
    </w:r>
  </w:p>
  <w:p w:rsidR="002874B3" w:rsidRPr="002874B3" w:rsidRDefault="002874B3">
    <w:pPr>
      <w:pStyle w:val="Footer"/>
      <w:rPr>
        <w:rFonts w:ascii="Tahoma" w:hAnsi="Tahoma" w:cs="Tahoma"/>
        <w:b/>
        <w:color w:val="006600"/>
        <w:sz w:val="20"/>
        <w:lang w:val="ro-RO"/>
      </w:rPr>
    </w:pPr>
    <w:r w:rsidRPr="002874B3">
      <w:rPr>
        <w:rFonts w:ascii="Tahoma" w:hAnsi="Tahoma" w:cs="Tahoma"/>
        <w:b/>
        <w:color w:val="006600"/>
        <w:sz w:val="20"/>
        <w:lang w:val="ro-RO"/>
      </w:rPr>
      <w:t>CUI: RO 24003861, BANCA TRANSILVANIA, IBAN: RO66BTRL00601202R09853XX</w:t>
    </w:r>
  </w:p>
  <w:p w:rsidR="002874B3" w:rsidRPr="002874B3" w:rsidRDefault="002874B3">
    <w:pPr>
      <w:pStyle w:val="Footer"/>
      <w:rPr>
        <w:rFonts w:ascii="Tahoma" w:hAnsi="Tahoma" w:cs="Tahoma"/>
        <w:b/>
        <w:color w:val="006600"/>
        <w:sz w:val="20"/>
        <w:lang w:val="ro-RO"/>
      </w:rPr>
    </w:pPr>
    <w:r w:rsidRPr="002874B3">
      <w:rPr>
        <w:rFonts w:ascii="Tahoma" w:hAnsi="Tahoma" w:cs="Tahoma"/>
        <w:b/>
        <w:color w:val="006600"/>
        <w:sz w:val="20"/>
        <w:lang w:val="ro-RO"/>
      </w:rPr>
      <w:t xml:space="preserve">TEL. / FAX: 0363.730.189; EMAIL: </w:t>
    </w:r>
    <w:hyperlink r:id="rId1" w:history="1">
      <w:r w:rsidRPr="002874B3">
        <w:rPr>
          <w:rStyle w:val="Hyperlink"/>
          <w:rFonts w:ascii="Tahoma" w:hAnsi="Tahoma" w:cs="Tahoma"/>
          <w:b/>
          <w:color w:val="006600"/>
          <w:sz w:val="20"/>
          <w:lang w:val="ro-RO"/>
        </w:rPr>
        <w:t>office@adideseuribn.ro</w:t>
      </w:r>
    </w:hyperlink>
    <w:r w:rsidRPr="002874B3">
      <w:rPr>
        <w:rFonts w:ascii="Tahoma" w:hAnsi="Tahoma" w:cs="Tahoma"/>
        <w:b/>
        <w:color w:val="006600"/>
        <w:sz w:val="20"/>
        <w:lang w:val="ro-RO"/>
      </w:rPr>
      <w:t xml:space="preserve">, </w:t>
    </w:r>
    <w:r>
      <w:rPr>
        <w:rFonts w:ascii="Tahoma" w:hAnsi="Tahoma" w:cs="Tahoma"/>
        <w:b/>
        <w:color w:val="006600"/>
        <w:sz w:val="20"/>
        <w:lang w:val="ro-RO"/>
      </w:rPr>
      <w:t>WEB: www.adideseuribn.ro</w:t>
    </w:r>
  </w:p>
  <w:p w:rsidR="002874B3" w:rsidRDefault="002874B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13E6" w:rsidRDefault="005E13E6" w:rsidP="00B660F9">
      <w:pPr>
        <w:spacing w:after="0" w:line="240" w:lineRule="auto"/>
      </w:pPr>
      <w:r>
        <w:separator/>
      </w:r>
    </w:p>
  </w:footnote>
  <w:footnote w:type="continuationSeparator" w:id="0">
    <w:p w:rsidR="005E13E6" w:rsidRDefault="005E13E6" w:rsidP="00B660F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60F9" w:rsidRDefault="00857B31" w:rsidP="00857B31">
    <w:pPr>
      <w:pStyle w:val="Header"/>
      <w:rPr>
        <w:b/>
        <w:sz w:val="16"/>
      </w:rPr>
    </w:pPr>
    <w:r>
      <w:rPr>
        <w:b/>
        <w:noProof/>
        <w:sz w:val="16"/>
      </w:rPr>
      <w:drawing>
        <wp:anchor distT="0" distB="0" distL="114300" distR="114300" simplePos="0" relativeHeight="251659264" behindDoc="0" locked="0" layoutInCell="1" allowOverlap="1" wp14:anchorId="02B8AB7A" wp14:editId="01971CC0">
          <wp:simplePos x="0" y="0"/>
          <wp:positionH relativeFrom="column">
            <wp:posOffset>4685665</wp:posOffset>
          </wp:positionH>
          <wp:positionV relativeFrom="paragraph">
            <wp:posOffset>40005</wp:posOffset>
          </wp:positionV>
          <wp:extent cx="2286000" cy="950686"/>
          <wp:effectExtent l="0" t="0" r="0" b="0"/>
          <wp:wrapNone/>
          <wp:docPr id="4" name="Imagine 1" descr="logo transpar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transpare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286000" cy="950686"/>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50984">
      <w:rPr>
        <w:b/>
        <w:noProof/>
        <w:sz w:val="16"/>
      </w:rPr>
      <w:drawing>
        <wp:inline distT="0" distB="0" distL="0" distR="0" wp14:anchorId="1D36926C" wp14:editId="519C0B33">
          <wp:extent cx="1688223" cy="1059180"/>
          <wp:effectExtent l="0" t="0" r="762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jpeg.jpg"/>
                  <pic:cNvPicPr/>
                </pic:nvPicPr>
                <pic:blipFill>
                  <a:blip r:embed="rId2">
                    <a:extLst>
                      <a:ext uri="{28A0092B-C50C-407E-A947-70E740481C1C}">
                        <a14:useLocalDpi xmlns:a14="http://schemas.microsoft.com/office/drawing/2010/main" val="0"/>
                      </a:ext>
                    </a:extLst>
                  </a:blip>
                  <a:stretch>
                    <a:fillRect/>
                  </a:stretch>
                </pic:blipFill>
                <pic:spPr>
                  <a:xfrm>
                    <a:off x="0" y="0"/>
                    <a:ext cx="1687450" cy="1058695"/>
                  </a:xfrm>
                  <a:prstGeom prst="rect">
                    <a:avLst/>
                  </a:prstGeom>
                </pic:spPr>
              </pic:pic>
            </a:graphicData>
          </a:graphic>
        </wp:inline>
      </w:drawing>
    </w:r>
  </w:p>
  <w:p w:rsidR="00CA4D1C" w:rsidRDefault="009D7F78" w:rsidP="00857B31">
    <w:pPr>
      <w:pStyle w:val="Header"/>
      <w:rPr>
        <w:b/>
        <w:sz w:val="16"/>
      </w:rPr>
    </w:pPr>
    <w:r>
      <w:rPr>
        <w:b/>
        <w:noProof/>
        <w:sz w:val="16"/>
      </w:rPr>
      <mc:AlternateContent>
        <mc:Choice Requires="wps">
          <w:drawing>
            <wp:anchor distT="0" distB="0" distL="114300" distR="114300" simplePos="0" relativeHeight="251661312" behindDoc="0" locked="0" layoutInCell="1" allowOverlap="1" wp14:anchorId="6A6685A5" wp14:editId="7A21F27D">
              <wp:simplePos x="0" y="0"/>
              <wp:positionH relativeFrom="column">
                <wp:posOffset>-8255</wp:posOffset>
              </wp:positionH>
              <wp:positionV relativeFrom="paragraph">
                <wp:posOffset>30480</wp:posOffset>
              </wp:positionV>
              <wp:extent cx="6934200" cy="0"/>
              <wp:effectExtent l="20320" t="20955" r="27305" b="26670"/>
              <wp:wrapNone/>
              <wp:docPr id="6"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34200" cy="0"/>
                      </a:xfrm>
                      <a:prstGeom prst="straightConnector1">
                        <a:avLst/>
                      </a:prstGeom>
                      <a:noFill/>
                      <a:ln w="38100">
                        <a:solidFill>
                          <a:srgbClr val="0066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65pt;margin-top:2.4pt;width:546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" strokecolor="#060" strokeweight="3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7E87"/>
    <w:multiLevelType w:val="hybridMultilevel"/>
    <w:tmpl w:val="F1226862"/>
    <w:lvl w:ilvl="0" w:tplc="D0FE59F0">
      <w:start w:val="1"/>
      <w:numFmt w:val="bullet"/>
      <w:lvlText w:val="-"/>
      <w:lvlJc w:val="left"/>
    </w:lvl>
    <w:lvl w:ilvl="1" w:tplc="E88006EE">
      <w:numFmt w:val="decimal"/>
      <w:lvlText w:val=""/>
      <w:lvlJc w:val="left"/>
    </w:lvl>
    <w:lvl w:ilvl="2" w:tplc="18DAD68C">
      <w:numFmt w:val="decimal"/>
      <w:lvlText w:val=""/>
      <w:lvlJc w:val="left"/>
    </w:lvl>
    <w:lvl w:ilvl="3" w:tplc="69A2FC16">
      <w:numFmt w:val="decimal"/>
      <w:lvlText w:val=""/>
      <w:lvlJc w:val="left"/>
    </w:lvl>
    <w:lvl w:ilvl="4" w:tplc="6E86AB12">
      <w:numFmt w:val="decimal"/>
      <w:lvlText w:val=""/>
      <w:lvlJc w:val="left"/>
    </w:lvl>
    <w:lvl w:ilvl="5" w:tplc="85300EA2">
      <w:numFmt w:val="decimal"/>
      <w:lvlText w:val=""/>
      <w:lvlJc w:val="left"/>
    </w:lvl>
    <w:lvl w:ilvl="6" w:tplc="E3FCE934">
      <w:numFmt w:val="decimal"/>
      <w:lvlText w:val=""/>
      <w:lvlJc w:val="left"/>
    </w:lvl>
    <w:lvl w:ilvl="7" w:tplc="2C6EE7FC">
      <w:numFmt w:val="decimal"/>
      <w:lvlText w:val=""/>
      <w:lvlJc w:val="left"/>
    </w:lvl>
    <w:lvl w:ilvl="8" w:tplc="7514F662">
      <w:numFmt w:val="decimal"/>
      <w:lvlText w:val=""/>
      <w:lvlJc w:val="left"/>
    </w:lvl>
  </w:abstractNum>
  <w:abstractNum w:abstractNumId="1">
    <w:nsid w:val="0A946EF7"/>
    <w:multiLevelType w:val="hybridMultilevel"/>
    <w:tmpl w:val="02CEFB26"/>
    <w:lvl w:ilvl="0" w:tplc="C30298A8">
      <w:start w:val="1"/>
      <w:numFmt w:val="upperRoman"/>
      <w:lvlText w:val="%1."/>
      <w:lvlJc w:val="left"/>
      <w:pPr>
        <w:ind w:left="1080" w:hanging="720"/>
      </w:pPr>
      <w:rPr>
        <w:rFonts w:eastAsia="Book Antiqu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AF7988"/>
    <w:multiLevelType w:val="hybridMultilevel"/>
    <w:tmpl w:val="F6EC832A"/>
    <w:lvl w:ilvl="0" w:tplc="EDF443F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2F14C12"/>
    <w:multiLevelType w:val="hybridMultilevel"/>
    <w:tmpl w:val="76D2E7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ED0C57"/>
    <w:multiLevelType w:val="hybridMultilevel"/>
    <w:tmpl w:val="6FE4E212"/>
    <w:lvl w:ilvl="0" w:tplc="65B43012">
      <w:start w:val="13"/>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B1491F"/>
    <w:multiLevelType w:val="hybridMultilevel"/>
    <w:tmpl w:val="A53EAFF8"/>
    <w:lvl w:ilvl="0" w:tplc="71D0DBC4">
      <w:start w:val="1"/>
      <w:numFmt w:val="bullet"/>
      <w:lvlText w:val="-"/>
      <w:lvlJc w:val="left"/>
      <w:pPr>
        <w:ind w:left="1080" w:hanging="360"/>
      </w:pPr>
      <w:rPr>
        <w:rFonts w:ascii="Tahoma" w:eastAsia="Calibri" w:hAnsi="Tahoma" w:cs="Tahom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9CD74C3"/>
    <w:multiLevelType w:val="multilevel"/>
    <w:tmpl w:val="52948206"/>
    <w:lvl w:ilvl="0">
      <w:start w:val="1"/>
      <w:numFmt w:val="bullet"/>
      <w:lvlText w:val="-"/>
      <w:lvlJc w:val="left"/>
      <w:rPr>
        <w:rFonts w:ascii="Times New Roman" w:eastAsia="Times New Roman" w:hAnsi="Times New Roman" w:cs="Times New Roman"/>
        <w:b w:val="0"/>
        <w:bCs w:val="0"/>
        <w:i w:val="0"/>
        <w:iCs w:val="0"/>
        <w:smallCaps w:val="0"/>
        <w:strike w:val="0"/>
        <w:color w:val="000000"/>
        <w:spacing w:val="5"/>
        <w:w w:val="100"/>
        <w:position w:val="0"/>
        <w:sz w:val="24"/>
        <w:szCs w:val="24"/>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C1622F5"/>
    <w:multiLevelType w:val="hybridMultilevel"/>
    <w:tmpl w:val="239C8BF2"/>
    <w:lvl w:ilvl="0" w:tplc="7C846CC4">
      <w:start w:val="1"/>
      <w:numFmt w:val="bullet"/>
      <w:lvlText w:val="-"/>
      <w:lvlJc w:val="left"/>
      <w:pPr>
        <w:ind w:left="1080" w:hanging="360"/>
      </w:pPr>
      <w:rPr>
        <w:rFonts w:ascii="Tahoma" w:eastAsia="Calibri" w:hAnsi="Tahoma" w:cs="Tahom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200A543E"/>
    <w:multiLevelType w:val="hybridMultilevel"/>
    <w:tmpl w:val="216CB35C"/>
    <w:lvl w:ilvl="0" w:tplc="45C4EAC8">
      <w:numFmt w:val="bullet"/>
      <w:lvlText w:val="-"/>
      <w:lvlJc w:val="left"/>
      <w:pPr>
        <w:ind w:left="720" w:hanging="360"/>
      </w:pPr>
      <w:rPr>
        <w:rFonts w:ascii="Times New Roman" w:eastAsia="Times New Roman" w:hAnsi="Times New Roman" w:cs="Times New Roman" w:hint="default"/>
        <w:color w:val="000000" w:themeColor="text1"/>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nsid w:val="203D7A7A"/>
    <w:multiLevelType w:val="hybridMultilevel"/>
    <w:tmpl w:val="FB987A58"/>
    <w:lvl w:ilvl="0" w:tplc="DFBCD49C">
      <w:numFmt w:val="bullet"/>
      <w:lvlText w:val="-"/>
      <w:lvlJc w:val="left"/>
      <w:pPr>
        <w:ind w:left="720" w:hanging="360"/>
      </w:pPr>
      <w:rPr>
        <w:rFonts w:ascii="Tahoma" w:eastAsiaTheme="minorEastAsia" w:hAnsi="Tahoma" w:cs="Tahom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23B76762"/>
    <w:multiLevelType w:val="hybridMultilevel"/>
    <w:tmpl w:val="AE1A85D8"/>
    <w:lvl w:ilvl="0" w:tplc="AB5A50B6">
      <w:start w:val="1"/>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C591132"/>
    <w:multiLevelType w:val="hybridMultilevel"/>
    <w:tmpl w:val="D08C0F1A"/>
    <w:lvl w:ilvl="0" w:tplc="D422A07E">
      <w:numFmt w:val="bullet"/>
      <w:lvlText w:val="-"/>
      <w:lvlJc w:val="left"/>
      <w:pPr>
        <w:ind w:left="600" w:hanging="360"/>
      </w:pPr>
      <w:rPr>
        <w:rFonts w:ascii="Arial" w:eastAsia="Calibri" w:hAnsi="Arial" w:cs="Arial" w:hint="default"/>
        <w:b w:val="0"/>
        <w:bCs w:val="0"/>
        <w:color w:val="00000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2CCC5173"/>
    <w:multiLevelType w:val="hybridMultilevel"/>
    <w:tmpl w:val="7020F54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D1B6476"/>
    <w:multiLevelType w:val="hybridMultilevel"/>
    <w:tmpl w:val="3B9A0898"/>
    <w:lvl w:ilvl="0" w:tplc="378A2784">
      <w:start w:val="3"/>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D954D10"/>
    <w:multiLevelType w:val="hybridMultilevel"/>
    <w:tmpl w:val="121E7E20"/>
    <w:lvl w:ilvl="0" w:tplc="0A56F510">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nsid w:val="3DF22670"/>
    <w:multiLevelType w:val="hybridMultilevel"/>
    <w:tmpl w:val="3918DA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7333972"/>
    <w:multiLevelType w:val="hybridMultilevel"/>
    <w:tmpl w:val="BB1CC6A4"/>
    <w:lvl w:ilvl="0" w:tplc="3CAC09C8">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D47512A"/>
    <w:multiLevelType w:val="hybridMultilevel"/>
    <w:tmpl w:val="4080F768"/>
    <w:lvl w:ilvl="0" w:tplc="BAC472EC">
      <w:start w:val="1"/>
      <w:numFmt w:val="bullet"/>
      <w:lvlText w:val="-"/>
      <w:lvlJc w:val="left"/>
      <w:pPr>
        <w:ind w:left="1080" w:hanging="360"/>
      </w:pPr>
      <w:rPr>
        <w:rFonts w:ascii="Tahoma" w:eastAsia="Calibri" w:hAnsi="Tahoma" w:cs="Tahom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4E8DA30C"/>
    <w:multiLevelType w:val="singleLevel"/>
    <w:tmpl w:val="94E20D36"/>
    <w:lvl w:ilvl="0">
      <w:start w:val="1"/>
      <w:numFmt w:val="decimal"/>
      <w:lvlText w:val="%1."/>
      <w:lvlJc w:val="left"/>
      <w:pPr>
        <w:tabs>
          <w:tab w:val="num" w:pos="312"/>
        </w:tabs>
      </w:pPr>
      <w:rPr>
        <w:rFonts w:ascii="Tahoma" w:eastAsia="Calibri" w:hAnsi="Tahoma" w:cs="Tahoma"/>
      </w:rPr>
    </w:lvl>
  </w:abstractNum>
  <w:abstractNum w:abstractNumId="19">
    <w:nsid w:val="503006DE"/>
    <w:multiLevelType w:val="multilevel"/>
    <w:tmpl w:val="503006DE"/>
    <w:lvl w:ilvl="0">
      <w:start w:val="1"/>
      <w:numFmt w:val="bullet"/>
      <w:lvlText w:val=""/>
      <w:lvlJc w:val="left"/>
      <w:pPr>
        <w:ind w:left="1575" w:hanging="360"/>
      </w:pPr>
      <w:rPr>
        <w:rFonts w:ascii="Symbol" w:hAnsi="Symbol" w:hint="default"/>
      </w:rPr>
    </w:lvl>
    <w:lvl w:ilvl="1">
      <w:start w:val="1"/>
      <w:numFmt w:val="bullet"/>
      <w:lvlText w:val="o"/>
      <w:lvlJc w:val="left"/>
      <w:pPr>
        <w:ind w:left="2295" w:hanging="360"/>
      </w:pPr>
      <w:rPr>
        <w:rFonts w:ascii="Courier New" w:hAnsi="Courier New" w:cs="Courier New" w:hint="default"/>
      </w:rPr>
    </w:lvl>
    <w:lvl w:ilvl="2">
      <w:start w:val="1"/>
      <w:numFmt w:val="bullet"/>
      <w:lvlText w:val=""/>
      <w:lvlJc w:val="left"/>
      <w:pPr>
        <w:ind w:left="3015" w:hanging="360"/>
      </w:pPr>
      <w:rPr>
        <w:rFonts w:ascii="Wingdings" w:hAnsi="Wingdings" w:hint="default"/>
      </w:rPr>
    </w:lvl>
    <w:lvl w:ilvl="3">
      <w:start w:val="1"/>
      <w:numFmt w:val="bullet"/>
      <w:lvlText w:val=""/>
      <w:lvlJc w:val="left"/>
      <w:pPr>
        <w:ind w:left="3735" w:hanging="360"/>
      </w:pPr>
      <w:rPr>
        <w:rFonts w:ascii="Symbol" w:hAnsi="Symbol" w:hint="default"/>
      </w:rPr>
    </w:lvl>
    <w:lvl w:ilvl="4">
      <w:start w:val="1"/>
      <w:numFmt w:val="bullet"/>
      <w:lvlText w:val="o"/>
      <w:lvlJc w:val="left"/>
      <w:pPr>
        <w:ind w:left="4455" w:hanging="360"/>
      </w:pPr>
      <w:rPr>
        <w:rFonts w:ascii="Courier New" w:hAnsi="Courier New" w:cs="Courier New" w:hint="default"/>
      </w:rPr>
    </w:lvl>
    <w:lvl w:ilvl="5">
      <w:start w:val="1"/>
      <w:numFmt w:val="bullet"/>
      <w:lvlText w:val=""/>
      <w:lvlJc w:val="left"/>
      <w:pPr>
        <w:ind w:left="5175" w:hanging="360"/>
      </w:pPr>
      <w:rPr>
        <w:rFonts w:ascii="Wingdings" w:hAnsi="Wingdings" w:hint="default"/>
      </w:rPr>
    </w:lvl>
    <w:lvl w:ilvl="6">
      <w:start w:val="1"/>
      <w:numFmt w:val="bullet"/>
      <w:lvlText w:val=""/>
      <w:lvlJc w:val="left"/>
      <w:pPr>
        <w:ind w:left="5895" w:hanging="360"/>
      </w:pPr>
      <w:rPr>
        <w:rFonts w:ascii="Symbol" w:hAnsi="Symbol" w:hint="default"/>
      </w:rPr>
    </w:lvl>
    <w:lvl w:ilvl="7">
      <w:start w:val="1"/>
      <w:numFmt w:val="bullet"/>
      <w:lvlText w:val="o"/>
      <w:lvlJc w:val="left"/>
      <w:pPr>
        <w:ind w:left="6615" w:hanging="360"/>
      </w:pPr>
      <w:rPr>
        <w:rFonts w:ascii="Courier New" w:hAnsi="Courier New" w:cs="Courier New" w:hint="default"/>
      </w:rPr>
    </w:lvl>
    <w:lvl w:ilvl="8">
      <w:start w:val="1"/>
      <w:numFmt w:val="bullet"/>
      <w:lvlText w:val=""/>
      <w:lvlJc w:val="left"/>
      <w:pPr>
        <w:ind w:left="7335" w:hanging="360"/>
      </w:pPr>
      <w:rPr>
        <w:rFonts w:ascii="Wingdings" w:hAnsi="Wingdings" w:hint="default"/>
      </w:rPr>
    </w:lvl>
  </w:abstractNum>
  <w:abstractNum w:abstractNumId="20">
    <w:nsid w:val="50AE7AD2"/>
    <w:multiLevelType w:val="hybridMultilevel"/>
    <w:tmpl w:val="17547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7983571"/>
    <w:multiLevelType w:val="hybridMultilevel"/>
    <w:tmpl w:val="634E0E2C"/>
    <w:lvl w:ilvl="0" w:tplc="5F1643BE">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D997625"/>
    <w:multiLevelType w:val="hybridMultilevel"/>
    <w:tmpl w:val="66F64A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0002C3C"/>
    <w:multiLevelType w:val="hybridMultilevel"/>
    <w:tmpl w:val="543C1422"/>
    <w:lvl w:ilvl="0" w:tplc="CE402560">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4">
    <w:nsid w:val="60F25CF4"/>
    <w:multiLevelType w:val="hybridMultilevel"/>
    <w:tmpl w:val="F4EA7A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AA16C55"/>
    <w:multiLevelType w:val="hybridMultilevel"/>
    <w:tmpl w:val="DD6ADE1E"/>
    <w:lvl w:ilvl="0" w:tplc="4FDAD71C">
      <w:start w:val="4"/>
      <w:numFmt w:val="bullet"/>
      <w:lvlText w:val="-"/>
      <w:lvlJc w:val="left"/>
      <w:pPr>
        <w:ind w:left="720" w:hanging="360"/>
      </w:pPr>
      <w:rPr>
        <w:rFonts w:ascii="Tahoma" w:eastAsiaTheme="minorHAnsi" w:hAnsi="Tahoma" w:cs="Tahoma"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E2D0BE0"/>
    <w:multiLevelType w:val="hybridMultilevel"/>
    <w:tmpl w:val="C0308BC2"/>
    <w:lvl w:ilvl="0" w:tplc="F0B625AC">
      <w:numFmt w:val="bullet"/>
      <w:lvlText w:val="-"/>
      <w:lvlJc w:val="left"/>
      <w:pPr>
        <w:ind w:left="675" w:hanging="360"/>
      </w:pPr>
      <w:rPr>
        <w:rFonts w:ascii="Arial" w:eastAsiaTheme="minorHAnsi" w:hAnsi="Arial" w:cs="Arial" w:hint="default"/>
      </w:rPr>
    </w:lvl>
    <w:lvl w:ilvl="1" w:tplc="04090003" w:tentative="1">
      <w:start w:val="1"/>
      <w:numFmt w:val="bullet"/>
      <w:lvlText w:val="o"/>
      <w:lvlJc w:val="left"/>
      <w:pPr>
        <w:ind w:left="1395" w:hanging="360"/>
      </w:pPr>
      <w:rPr>
        <w:rFonts w:ascii="Courier New" w:hAnsi="Courier New" w:cs="Courier New" w:hint="default"/>
      </w:rPr>
    </w:lvl>
    <w:lvl w:ilvl="2" w:tplc="04090005" w:tentative="1">
      <w:start w:val="1"/>
      <w:numFmt w:val="bullet"/>
      <w:lvlText w:val=""/>
      <w:lvlJc w:val="left"/>
      <w:pPr>
        <w:ind w:left="2115" w:hanging="360"/>
      </w:pPr>
      <w:rPr>
        <w:rFonts w:ascii="Wingdings" w:hAnsi="Wingdings" w:hint="default"/>
      </w:rPr>
    </w:lvl>
    <w:lvl w:ilvl="3" w:tplc="04090001" w:tentative="1">
      <w:start w:val="1"/>
      <w:numFmt w:val="bullet"/>
      <w:lvlText w:val=""/>
      <w:lvlJc w:val="left"/>
      <w:pPr>
        <w:ind w:left="2835" w:hanging="360"/>
      </w:pPr>
      <w:rPr>
        <w:rFonts w:ascii="Symbol" w:hAnsi="Symbol" w:hint="default"/>
      </w:rPr>
    </w:lvl>
    <w:lvl w:ilvl="4" w:tplc="04090003" w:tentative="1">
      <w:start w:val="1"/>
      <w:numFmt w:val="bullet"/>
      <w:lvlText w:val="o"/>
      <w:lvlJc w:val="left"/>
      <w:pPr>
        <w:ind w:left="3555" w:hanging="360"/>
      </w:pPr>
      <w:rPr>
        <w:rFonts w:ascii="Courier New" w:hAnsi="Courier New" w:cs="Courier New" w:hint="default"/>
      </w:rPr>
    </w:lvl>
    <w:lvl w:ilvl="5" w:tplc="04090005" w:tentative="1">
      <w:start w:val="1"/>
      <w:numFmt w:val="bullet"/>
      <w:lvlText w:val=""/>
      <w:lvlJc w:val="left"/>
      <w:pPr>
        <w:ind w:left="4275" w:hanging="360"/>
      </w:pPr>
      <w:rPr>
        <w:rFonts w:ascii="Wingdings" w:hAnsi="Wingdings" w:hint="default"/>
      </w:rPr>
    </w:lvl>
    <w:lvl w:ilvl="6" w:tplc="04090001" w:tentative="1">
      <w:start w:val="1"/>
      <w:numFmt w:val="bullet"/>
      <w:lvlText w:val=""/>
      <w:lvlJc w:val="left"/>
      <w:pPr>
        <w:ind w:left="4995" w:hanging="360"/>
      </w:pPr>
      <w:rPr>
        <w:rFonts w:ascii="Symbol" w:hAnsi="Symbol" w:hint="default"/>
      </w:rPr>
    </w:lvl>
    <w:lvl w:ilvl="7" w:tplc="04090003" w:tentative="1">
      <w:start w:val="1"/>
      <w:numFmt w:val="bullet"/>
      <w:lvlText w:val="o"/>
      <w:lvlJc w:val="left"/>
      <w:pPr>
        <w:ind w:left="5715" w:hanging="360"/>
      </w:pPr>
      <w:rPr>
        <w:rFonts w:ascii="Courier New" w:hAnsi="Courier New" w:cs="Courier New" w:hint="default"/>
      </w:rPr>
    </w:lvl>
    <w:lvl w:ilvl="8" w:tplc="04090005" w:tentative="1">
      <w:start w:val="1"/>
      <w:numFmt w:val="bullet"/>
      <w:lvlText w:val=""/>
      <w:lvlJc w:val="left"/>
      <w:pPr>
        <w:ind w:left="6435" w:hanging="360"/>
      </w:pPr>
      <w:rPr>
        <w:rFonts w:ascii="Wingdings" w:hAnsi="Wingdings" w:hint="default"/>
      </w:rPr>
    </w:lvl>
  </w:abstractNum>
  <w:abstractNum w:abstractNumId="27">
    <w:nsid w:val="6E9B7E55"/>
    <w:multiLevelType w:val="hybridMultilevel"/>
    <w:tmpl w:val="CEE00B62"/>
    <w:lvl w:ilvl="0" w:tplc="3404FCB2">
      <w:start w:val="5"/>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0042466"/>
    <w:multiLevelType w:val="hybridMultilevel"/>
    <w:tmpl w:val="ADA89A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0DB5575"/>
    <w:multiLevelType w:val="hybridMultilevel"/>
    <w:tmpl w:val="BBB251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9B27DB2"/>
    <w:multiLevelType w:val="hybridMultilevel"/>
    <w:tmpl w:val="547EF83A"/>
    <w:lvl w:ilvl="0" w:tplc="757EC5C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A9F7239"/>
    <w:multiLevelType w:val="hybridMultilevel"/>
    <w:tmpl w:val="62A27E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C3B3C87"/>
    <w:multiLevelType w:val="hybridMultilevel"/>
    <w:tmpl w:val="6BB457DA"/>
    <w:lvl w:ilvl="0" w:tplc="340CFF64">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7"/>
  </w:num>
  <w:num w:numId="2">
    <w:abstractNumId w:val="24"/>
  </w:num>
  <w:num w:numId="3">
    <w:abstractNumId w:val="6"/>
  </w:num>
  <w:num w:numId="4">
    <w:abstractNumId w:val="30"/>
  </w:num>
  <w:num w:numId="5">
    <w:abstractNumId w:val="17"/>
  </w:num>
  <w:num w:numId="6">
    <w:abstractNumId w:val="28"/>
  </w:num>
  <w:num w:numId="7">
    <w:abstractNumId w:val="7"/>
  </w:num>
  <w:num w:numId="8">
    <w:abstractNumId w:val="2"/>
  </w:num>
  <w:num w:numId="9">
    <w:abstractNumId w:val="22"/>
  </w:num>
  <w:num w:numId="10">
    <w:abstractNumId w:val="21"/>
  </w:num>
  <w:num w:numId="11">
    <w:abstractNumId w:val="16"/>
  </w:num>
  <w:num w:numId="12">
    <w:abstractNumId w:val="13"/>
  </w:num>
  <w:num w:numId="13">
    <w:abstractNumId w:val="25"/>
  </w:num>
  <w:num w:numId="14">
    <w:abstractNumId w:val="31"/>
  </w:num>
  <w:num w:numId="15">
    <w:abstractNumId w:val="20"/>
  </w:num>
  <w:num w:numId="16">
    <w:abstractNumId w:val="5"/>
  </w:num>
  <w:num w:numId="17">
    <w:abstractNumId w:val="12"/>
  </w:num>
  <w:num w:numId="1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num>
  <w:num w:numId="2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19"/>
  </w:num>
  <w:num w:numId="24">
    <w:abstractNumId w:val="32"/>
  </w:num>
  <w:num w:numId="25">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num>
  <w:num w:numId="27">
    <w:abstractNumId w:val="15"/>
  </w:num>
  <w:num w:numId="28">
    <w:abstractNumId w:val="4"/>
  </w:num>
  <w:num w:numId="29">
    <w:abstractNumId w:val="10"/>
  </w:num>
  <w:num w:numId="30">
    <w:abstractNumId w:val="0"/>
  </w:num>
  <w:num w:numId="31">
    <w:abstractNumId w:val="29"/>
  </w:num>
  <w:num w:numId="32">
    <w:abstractNumId w:val="1"/>
  </w:num>
  <w:num w:numId="3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o:colormru v:ext="edit" colors="#060"/>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60F9"/>
    <w:rsid w:val="00000AE9"/>
    <w:rsid w:val="00000B06"/>
    <w:rsid w:val="00000DE1"/>
    <w:rsid w:val="000017C7"/>
    <w:rsid w:val="00002402"/>
    <w:rsid w:val="00002CC9"/>
    <w:rsid w:val="00003248"/>
    <w:rsid w:val="00003943"/>
    <w:rsid w:val="00003B6C"/>
    <w:rsid w:val="0000519C"/>
    <w:rsid w:val="00013F5D"/>
    <w:rsid w:val="000149B9"/>
    <w:rsid w:val="00015DA1"/>
    <w:rsid w:val="00016FEF"/>
    <w:rsid w:val="000210C6"/>
    <w:rsid w:val="00022670"/>
    <w:rsid w:val="00022A6F"/>
    <w:rsid w:val="00027151"/>
    <w:rsid w:val="00027B43"/>
    <w:rsid w:val="0003064A"/>
    <w:rsid w:val="0003069B"/>
    <w:rsid w:val="0003466F"/>
    <w:rsid w:val="000346B7"/>
    <w:rsid w:val="00035AB9"/>
    <w:rsid w:val="000378D6"/>
    <w:rsid w:val="00044558"/>
    <w:rsid w:val="00044801"/>
    <w:rsid w:val="00046F1C"/>
    <w:rsid w:val="00050D28"/>
    <w:rsid w:val="000516B5"/>
    <w:rsid w:val="000540E1"/>
    <w:rsid w:val="00054306"/>
    <w:rsid w:val="0005599C"/>
    <w:rsid w:val="00056512"/>
    <w:rsid w:val="00057E07"/>
    <w:rsid w:val="00060872"/>
    <w:rsid w:val="00061715"/>
    <w:rsid w:val="0006274F"/>
    <w:rsid w:val="000636C7"/>
    <w:rsid w:val="000650B5"/>
    <w:rsid w:val="00070533"/>
    <w:rsid w:val="00073024"/>
    <w:rsid w:val="00073DD1"/>
    <w:rsid w:val="0007403F"/>
    <w:rsid w:val="00074433"/>
    <w:rsid w:val="00075DE0"/>
    <w:rsid w:val="00076728"/>
    <w:rsid w:val="0008151E"/>
    <w:rsid w:val="0008426F"/>
    <w:rsid w:val="00084DBD"/>
    <w:rsid w:val="00090B1E"/>
    <w:rsid w:val="00090CFC"/>
    <w:rsid w:val="000913C6"/>
    <w:rsid w:val="00091956"/>
    <w:rsid w:val="000932EC"/>
    <w:rsid w:val="0009394B"/>
    <w:rsid w:val="000956C2"/>
    <w:rsid w:val="00096576"/>
    <w:rsid w:val="00097E4E"/>
    <w:rsid w:val="000A105C"/>
    <w:rsid w:val="000A14BB"/>
    <w:rsid w:val="000A17C4"/>
    <w:rsid w:val="000A1A52"/>
    <w:rsid w:val="000A1E77"/>
    <w:rsid w:val="000A42E2"/>
    <w:rsid w:val="000A4530"/>
    <w:rsid w:val="000A4A46"/>
    <w:rsid w:val="000A5BEE"/>
    <w:rsid w:val="000A64CC"/>
    <w:rsid w:val="000A681A"/>
    <w:rsid w:val="000A768A"/>
    <w:rsid w:val="000A7F05"/>
    <w:rsid w:val="000B2409"/>
    <w:rsid w:val="000B2E2D"/>
    <w:rsid w:val="000B42F8"/>
    <w:rsid w:val="000B66D3"/>
    <w:rsid w:val="000B6B13"/>
    <w:rsid w:val="000C1A0E"/>
    <w:rsid w:val="000C214A"/>
    <w:rsid w:val="000C2398"/>
    <w:rsid w:val="000C3B5C"/>
    <w:rsid w:val="000C40C3"/>
    <w:rsid w:val="000C4A3A"/>
    <w:rsid w:val="000C4EC3"/>
    <w:rsid w:val="000C6863"/>
    <w:rsid w:val="000D08D9"/>
    <w:rsid w:val="000D203C"/>
    <w:rsid w:val="000D246D"/>
    <w:rsid w:val="000D2553"/>
    <w:rsid w:val="000D4CFA"/>
    <w:rsid w:val="000E3CCE"/>
    <w:rsid w:val="000E4539"/>
    <w:rsid w:val="000E4FB8"/>
    <w:rsid w:val="000E51FA"/>
    <w:rsid w:val="000F284D"/>
    <w:rsid w:val="000F2D4D"/>
    <w:rsid w:val="000F3352"/>
    <w:rsid w:val="000F37E3"/>
    <w:rsid w:val="000F5A8B"/>
    <w:rsid w:val="000F6F9C"/>
    <w:rsid w:val="000F77DA"/>
    <w:rsid w:val="000F7DF1"/>
    <w:rsid w:val="0010050D"/>
    <w:rsid w:val="00101AC1"/>
    <w:rsid w:val="00105600"/>
    <w:rsid w:val="00113AD6"/>
    <w:rsid w:val="00114C40"/>
    <w:rsid w:val="001164D8"/>
    <w:rsid w:val="00116D04"/>
    <w:rsid w:val="0012047A"/>
    <w:rsid w:val="00120613"/>
    <w:rsid w:val="001213A3"/>
    <w:rsid w:val="001223A9"/>
    <w:rsid w:val="0012592E"/>
    <w:rsid w:val="0012593C"/>
    <w:rsid w:val="00130647"/>
    <w:rsid w:val="00130CFE"/>
    <w:rsid w:val="001322B4"/>
    <w:rsid w:val="00133546"/>
    <w:rsid w:val="00133F00"/>
    <w:rsid w:val="001340F9"/>
    <w:rsid w:val="00136AF3"/>
    <w:rsid w:val="0014043D"/>
    <w:rsid w:val="00141455"/>
    <w:rsid w:val="001416F7"/>
    <w:rsid w:val="001418ED"/>
    <w:rsid w:val="00142938"/>
    <w:rsid w:val="00143AD3"/>
    <w:rsid w:val="00143AEB"/>
    <w:rsid w:val="00143B01"/>
    <w:rsid w:val="00143B76"/>
    <w:rsid w:val="00145B38"/>
    <w:rsid w:val="00146387"/>
    <w:rsid w:val="00147F38"/>
    <w:rsid w:val="00152229"/>
    <w:rsid w:val="00152A3C"/>
    <w:rsid w:val="0015333E"/>
    <w:rsid w:val="00154C8C"/>
    <w:rsid w:val="001551C4"/>
    <w:rsid w:val="00156061"/>
    <w:rsid w:val="00163169"/>
    <w:rsid w:val="0016514B"/>
    <w:rsid w:val="001668AB"/>
    <w:rsid w:val="001676FD"/>
    <w:rsid w:val="00167B16"/>
    <w:rsid w:val="00167D88"/>
    <w:rsid w:val="00174BC1"/>
    <w:rsid w:val="0017620F"/>
    <w:rsid w:val="0018010E"/>
    <w:rsid w:val="00181C0E"/>
    <w:rsid w:val="00182127"/>
    <w:rsid w:val="0018340C"/>
    <w:rsid w:val="001836F6"/>
    <w:rsid w:val="0018377F"/>
    <w:rsid w:val="0018405A"/>
    <w:rsid w:val="00184FC5"/>
    <w:rsid w:val="0018664C"/>
    <w:rsid w:val="00186A28"/>
    <w:rsid w:val="001902BE"/>
    <w:rsid w:val="0019160C"/>
    <w:rsid w:val="00192813"/>
    <w:rsid w:val="00193C83"/>
    <w:rsid w:val="00194E92"/>
    <w:rsid w:val="001A1762"/>
    <w:rsid w:val="001A3379"/>
    <w:rsid w:val="001A3DC8"/>
    <w:rsid w:val="001A601A"/>
    <w:rsid w:val="001B0822"/>
    <w:rsid w:val="001B0C4B"/>
    <w:rsid w:val="001B1870"/>
    <w:rsid w:val="001B2829"/>
    <w:rsid w:val="001B36B2"/>
    <w:rsid w:val="001B61BD"/>
    <w:rsid w:val="001C1F08"/>
    <w:rsid w:val="001C2262"/>
    <w:rsid w:val="001C2996"/>
    <w:rsid w:val="001C2BD1"/>
    <w:rsid w:val="001C5BA4"/>
    <w:rsid w:val="001C6767"/>
    <w:rsid w:val="001C6DB7"/>
    <w:rsid w:val="001C785F"/>
    <w:rsid w:val="001C7C02"/>
    <w:rsid w:val="001D09FC"/>
    <w:rsid w:val="001D22B3"/>
    <w:rsid w:val="001D2F95"/>
    <w:rsid w:val="001D43DD"/>
    <w:rsid w:val="001D4E35"/>
    <w:rsid w:val="001D6828"/>
    <w:rsid w:val="001E127A"/>
    <w:rsid w:val="001E1F1F"/>
    <w:rsid w:val="001E4D92"/>
    <w:rsid w:val="001E7EC4"/>
    <w:rsid w:val="001F09D1"/>
    <w:rsid w:val="001F11BF"/>
    <w:rsid w:val="001F2F44"/>
    <w:rsid w:val="001F3788"/>
    <w:rsid w:val="001F41BD"/>
    <w:rsid w:val="001F5FDB"/>
    <w:rsid w:val="001F6699"/>
    <w:rsid w:val="001F77D0"/>
    <w:rsid w:val="001F7A5D"/>
    <w:rsid w:val="0020302D"/>
    <w:rsid w:val="00203BFE"/>
    <w:rsid w:val="0020734D"/>
    <w:rsid w:val="00207498"/>
    <w:rsid w:val="0021085E"/>
    <w:rsid w:val="00212094"/>
    <w:rsid w:val="0021239B"/>
    <w:rsid w:val="002125F7"/>
    <w:rsid w:val="0021588F"/>
    <w:rsid w:val="00215D06"/>
    <w:rsid w:val="00216F74"/>
    <w:rsid w:val="00217945"/>
    <w:rsid w:val="00217F7E"/>
    <w:rsid w:val="002213C1"/>
    <w:rsid w:val="002218D9"/>
    <w:rsid w:val="00222D2C"/>
    <w:rsid w:val="00224153"/>
    <w:rsid w:val="00227BF4"/>
    <w:rsid w:val="00230944"/>
    <w:rsid w:val="002316B2"/>
    <w:rsid w:val="00232250"/>
    <w:rsid w:val="00232978"/>
    <w:rsid w:val="00232F29"/>
    <w:rsid w:val="00233082"/>
    <w:rsid w:val="00235427"/>
    <w:rsid w:val="002412BB"/>
    <w:rsid w:val="0024170C"/>
    <w:rsid w:val="0024452E"/>
    <w:rsid w:val="002449CD"/>
    <w:rsid w:val="002457C1"/>
    <w:rsid w:val="00250360"/>
    <w:rsid w:val="0025079B"/>
    <w:rsid w:val="00251433"/>
    <w:rsid w:val="00252F49"/>
    <w:rsid w:val="0025390E"/>
    <w:rsid w:val="00255C5B"/>
    <w:rsid w:val="0026140C"/>
    <w:rsid w:val="00264895"/>
    <w:rsid w:val="00265730"/>
    <w:rsid w:val="00265F84"/>
    <w:rsid w:val="002666CF"/>
    <w:rsid w:val="00266E32"/>
    <w:rsid w:val="002675FB"/>
    <w:rsid w:val="00271099"/>
    <w:rsid w:val="00271B21"/>
    <w:rsid w:val="0027242F"/>
    <w:rsid w:val="00280748"/>
    <w:rsid w:val="002819E6"/>
    <w:rsid w:val="00282D71"/>
    <w:rsid w:val="002837FA"/>
    <w:rsid w:val="00283E75"/>
    <w:rsid w:val="002853AA"/>
    <w:rsid w:val="002874B3"/>
    <w:rsid w:val="00290601"/>
    <w:rsid w:val="002940C4"/>
    <w:rsid w:val="0029553A"/>
    <w:rsid w:val="002962AB"/>
    <w:rsid w:val="002A00A4"/>
    <w:rsid w:val="002A0A83"/>
    <w:rsid w:val="002A2C0D"/>
    <w:rsid w:val="002A3C6A"/>
    <w:rsid w:val="002A42C5"/>
    <w:rsid w:val="002A7EB2"/>
    <w:rsid w:val="002A7EF9"/>
    <w:rsid w:val="002B013B"/>
    <w:rsid w:val="002B07BE"/>
    <w:rsid w:val="002B08C4"/>
    <w:rsid w:val="002B0B98"/>
    <w:rsid w:val="002B0F9D"/>
    <w:rsid w:val="002B24B3"/>
    <w:rsid w:val="002B5097"/>
    <w:rsid w:val="002B54AF"/>
    <w:rsid w:val="002B6C99"/>
    <w:rsid w:val="002B72EB"/>
    <w:rsid w:val="002C02A6"/>
    <w:rsid w:val="002C197C"/>
    <w:rsid w:val="002C30EC"/>
    <w:rsid w:val="002C3238"/>
    <w:rsid w:val="002C3ED9"/>
    <w:rsid w:val="002C527A"/>
    <w:rsid w:val="002C626B"/>
    <w:rsid w:val="002C6360"/>
    <w:rsid w:val="002C6F8D"/>
    <w:rsid w:val="002D5C07"/>
    <w:rsid w:val="002D6FDF"/>
    <w:rsid w:val="002E0EDE"/>
    <w:rsid w:val="002E14EF"/>
    <w:rsid w:val="002E1839"/>
    <w:rsid w:val="002E3278"/>
    <w:rsid w:val="002E4B3B"/>
    <w:rsid w:val="002F599C"/>
    <w:rsid w:val="00300379"/>
    <w:rsid w:val="00303CA8"/>
    <w:rsid w:val="00304640"/>
    <w:rsid w:val="003060E3"/>
    <w:rsid w:val="0030681F"/>
    <w:rsid w:val="00306F84"/>
    <w:rsid w:val="003106B8"/>
    <w:rsid w:val="00310DA8"/>
    <w:rsid w:val="003110A6"/>
    <w:rsid w:val="00311DA0"/>
    <w:rsid w:val="003121B7"/>
    <w:rsid w:val="00312EE4"/>
    <w:rsid w:val="00314E01"/>
    <w:rsid w:val="00314F41"/>
    <w:rsid w:val="00315710"/>
    <w:rsid w:val="00316423"/>
    <w:rsid w:val="003169AB"/>
    <w:rsid w:val="003174AF"/>
    <w:rsid w:val="00321A01"/>
    <w:rsid w:val="003233C4"/>
    <w:rsid w:val="003250FA"/>
    <w:rsid w:val="003256D9"/>
    <w:rsid w:val="003258A4"/>
    <w:rsid w:val="00327DE9"/>
    <w:rsid w:val="0033184D"/>
    <w:rsid w:val="00331C05"/>
    <w:rsid w:val="00335B37"/>
    <w:rsid w:val="00335BB5"/>
    <w:rsid w:val="003362A7"/>
    <w:rsid w:val="00336A75"/>
    <w:rsid w:val="0033724F"/>
    <w:rsid w:val="003404DC"/>
    <w:rsid w:val="00341051"/>
    <w:rsid w:val="00344380"/>
    <w:rsid w:val="00346CD6"/>
    <w:rsid w:val="0035289F"/>
    <w:rsid w:val="0035450E"/>
    <w:rsid w:val="003566E2"/>
    <w:rsid w:val="00356D6E"/>
    <w:rsid w:val="00357E5B"/>
    <w:rsid w:val="0036304F"/>
    <w:rsid w:val="00367377"/>
    <w:rsid w:val="0037078D"/>
    <w:rsid w:val="00371C8A"/>
    <w:rsid w:val="003722CE"/>
    <w:rsid w:val="003728CF"/>
    <w:rsid w:val="00374384"/>
    <w:rsid w:val="00374886"/>
    <w:rsid w:val="00374CFC"/>
    <w:rsid w:val="00375B26"/>
    <w:rsid w:val="00377E9F"/>
    <w:rsid w:val="00390EDA"/>
    <w:rsid w:val="00391901"/>
    <w:rsid w:val="003920A4"/>
    <w:rsid w:val="0039356B"/>
    <w:rsid w:val="003975C0"/>
    <w:rsid w:val="003A06AE"/>
    <w:rsid w:val="003A0F8B"/>
    <w:rsid w:val="003A30BA"/>
    <w:rsid w:val="003A3DFC"/>
    <w:rsid w:val="003A47A7"/>
    <w:rsid w:val="003A6EDB"/>
    <w:rsid w:val="003A6F9C"/>
    <w:rsid w:val="003B06AE"/>
    <w:rsid w:val="003B0759"/>
    <w:rsid w:val="003B097A"/>
    <w:rsid w:val="003B10DA"/>
    <w:rsid w:val="003B13C9"/>
    <w:rsid w:val="003B3E8D"/>
    <w:rsid w:val="003B4AA0"/>
    <w:rsid w:val="003B6572"/>
    <w:rsid w:val="003B68E6"/>
    <w:rsid w:val="003B7440"/>
    <w:rsid w:val="003C027E"/>
    <w:rsid w:val="003C0DA7"/>
    <w:rsid w:val="003C4FC0"/>
    <w:rsid w:val="003C5131"/>
    <w:rsid w:val="003C62F5"/>
    <w:rsid w:val="003C6CC7"/>
    <w:rsid w:val="003C7510"/>
    <w:rsid w:val="003D21D1"/>
    <w:rsid w:val="003D317D"/>
    <w:rsid w:val="003D5044"/>
    <w:rsid w:val="003D649D"/>
    <w:rsid w:val="003D7629"/>
    <w:rsid w:val="003E0045"/>
    <w:rsid w:val="003E24D8"/>
    <w:rsid w:val="003E2BD3"/>
    <w:rsid w:val="003E2EC7"/>
    <w:rsid w:val="003E40FF"/>
    <w:rsid w:val="003E4232"/>
    <w:rsid w:val="003E4384"/>
    <w:rsid w:val="003E4ADF"/>
    <w:rsid w:val="003F00DF"/>
    <w:rsid w:val="003F089D"/>
    <w:rsid w:val="003F0CF5"/>
    <w:rsid w:val="003F13FB"/>
    <w:rsid w:val="003F27BB"/>
    <w:rsid w:val="003F41DE"/>
    <w:rsid w:val="003F4775"/>
    <w:rsid w:val="003F6F3C"/>
    <w:rsid w:val="003F72AF"/>
    <w:rsid w:val="00400347"/>
    <w:rsid w:val="00401E73"/>
    <w:rsid w:val="00401F0B"/>
    <w:rsid w:val="00402ECF"/>
    <w:rsid w:val="00403D3F"/>
    <w:rsid w:val="004063E2"/>
    <w:rsid w:val="004070D3"/>
    <w:rsid w:val="0041085E"/>
    <w:rsid w:val="0041457B"/>
    <w:rsid w:val="00415AE7"/>
    <w:rsid w:val="00415F01"/>
    <w:rsid w:val="00416F2A"/>
    <w:rsid w:val="0042157C"/>
    <w:rsid w:val="0042402D"/>
    <w:rsid w:val="00424ABE"/>
    <w:rsid w:val="0042719C"/>
    <w:rsid w:val="00427E4B"/>
    <w:rsid w:val="00431B17"/>
    <w:rsid w:val="00436E50"/>
    <w:rsid w:val="004423FE"/>
    <w:rsid w:val="00443060"/>
    <w:rsid w:val="00443340"/>
    <w:rsid w:val="00444793"/>
    <w:rsid w:val="00444F46"/>
    <w:rsid w:val="004455D9"/>
    <w:rsid w:val="00445E5B"/>
    <w:rsid w:val="00446251"/>
    <w:rsid w:val="004500E3"/>
    <w:rsid w:val="00451488"/>
    <w:rsid w:val="0045351B"/>
    <w:rsid w:val="004544E3"/>
    <w:rsid w:val="004565A2"/>
    <w:rsid w:val="004635F6"/>
    <w:rsid w:val="004639A0"/>
    <w:rsid w:val="00465A78"/>
    <w:rsid w:val="00467250"/>
    <w:rsid w:val="0047142C"/>
    <w:rsid w:val="0047153D"/>
    <w:rsid w:val="004716F7"/>
    <w:rsid w:val="0047267C"/>
    <w:rsid w:val="00475E2F"/>
    <w:rsid w:val="004762A6"/>
    <w:rsid w:val="00480404"/>
    <w:rsid w:val="004805B4"/>
    <w:rsid w:val="00484490"/>
    <w:rsid w:val="004852DD"/>
    <w:rsid w:val="004857E7"/>
    <w:rsid w:val="0048627F"/>
    <w:rsid w:val="00486DCC"/>
    <w:rsid w:val="0049157E"/>
    <w:rsid w:val="00491D2E"/>
    <w:rsid w:val="0049246E"/>
    <w:rsid w:val="00494248"/>
    <w:rsid w:val="004947E7"/>
    <w:rsid w:val="004952EF"/>
    <w:rsid w:val="00497995"/>
    <w:rsid w:val="00497BBE"/>
    <w:rsid w:val="004A104E"/>
    <w:rsid w:val="004A1B33"/>
    <w:rsid w:val="004A567E"/>
    <w:rsid w:val="004B4517"/>
    <w:rsid w:val="004C2C24"/>
    <w:rsid w:val="004C3213"/>
    <w:rsid w:val="004C396E"/>
    <w:rsid w:val="004C40F1"/>
    <w:rsid w:val="004C588C"/>
    <w:rsid w:val="004D0F32"/>
    <w:rsid w:val="004D26CB"/>
    <w:rsid w:val="004D5985"/>
    <w:rsid w:val="004D5A9C"/>
    <w:rsid w:val="004D62FD"/>
    <w:rsid w:val="004D64A1"/>
    <w:rsid w:val="004E2FFE"/>
    <w:rsid w:val="004E4898"/>
    <w:rsid w:val="004E57AD"/>
    <w:rsid w:val="004E634E"/>
    <w:rsid w:val="004E6AC4"/>
    <w:rsid w:val="004E7620"/>
    <w:rsid w:val="004F240E"/>
    <w:rsid w:val="004F2D87"/>
    <w:rsid w:val="004F37F9"/>
    <w:rsid w:val="004F5FE7"/>
    <w:rsid w:val="004F682D"/>
    <w:rsid w:val="00501393"/>
    <w:rsid w:val="00502014"/>
    <w:rsid w:val="005048DA"/>
    <w:rsid w:val="0050562F"/>
    <w:rsid w:val="00505FA9"/>
    <w:rsid w:val="00505FC8"/>
    <w:rsid w:val="005071AC"/>
    <w:rsid w:val="0050743C"/>
    <w:rsid w:val="005143AF"/>
    <w:rsid w:val="00514791"/>
    <w:rsid w:val="00514B9A"/>
    <w:rsid w:val="00517CAB"/>
    <w:rsid w:val="005215BC"/>
    <w:rsid w:val="00521E2A"/>
    <w:rsid w:val="00521F87"/>
    <w:rsid w:val="00522B14"/>
    <w:rsid w:val="0052531F"/>
    <w:rsid w:val="00527375"/>
    <w:rsid w:val="00530AF6"/>
    <w:rsid w:val="00533912"/>
    <w:rsid w:val="00534CD5"/>
    <w:rsid w:val="00535016"/>
    <w:rsid w:val="005358C7"/>
    <w:rsid w:val="00537840"/>
    <w:rsid w:val="005418E0"/>
    <w:rsid w:val="00542CF7"/>
    <w:rsid w:val="00546B94"/>
    <w:rsid w:val="00547AA1"/>
    <w:rsid w:val="005503ED"/>
    <w:rsid w:val="00550D6E"/>
    <w:rsid w:val="005576F5"/>
    <w:rsid w:val="00557EDD"/>
    <w:rsid w:val="00560595"/>
    <w:rsid w:val="00560C6F"/>
    <w:rsid w:val="0056259A"/>
    <w:rsid w:val="00563C09"/>
    <w:rsid w:val="00564139"/>
    <w:rsid w:val="00565E37"/>
    <w:rsid w:val="005672FD"/>
    <w:rsid w:val="00571593"/>
    <w:rsid w:val="00572962"/>
    <w:rsid w:val="005764BD"/>
    <w:rsid w:val="00580A6D"/>
    <w:rsid w:val="00580CDC"/>
    <w:rsid w:val="0058130C"/>
    <w:rsid w:val="005815C4"/>
    <w:rsid w:val="005816F8"/>
    <w:rsid w:val="005842A9"/>
    <w:rsid w:val="005845A9"/>
    <w:rsid w:val="00584A3F"/>
    <w:rsid w:val="00585EDD"/>
    <w:rsid w:val="005866A0"/>
    <w:rsid w:val="005877E7"/>
    <w:rsid w:val="0059013B"/>
    <w:rsid w:val="00590944"/>
    <w:rsid w:val="00591A94"/>
    <w:rsid w:val="00592DF0"/>
    <w:rsid w:val="00594726"/>
    <w:rsid w:val="00596B49"/>
    <w:rsid w:val="005979EA"/>
    <w:rsid w:val="005A27CB"/>
    <w:rsid w:val="005A2E2A"/>
    <w:rsid w:val="005A3E61"/>
    <w:rsid w:val="005A5BCC"/>
    <w:rsid w:val="005A771A"/>
    <w:rsid w:val="005A7E59"/>
    <w:rsid w:val="005B02D3"/>
    <w:rsid w:val="005B1CBC"/>
    <w:rsid w:val="005B1CBD"/>
    <w:rsid w:val="005B35FA"/>
    <w:rsid w:val="005B372B"/>
    <w:rsid w:val="005B432A"/>
    <w:rsid w:val="005B45DE"/>
    <w:rsid w:val="005B49D3"/>
    <w:rsid w:val="005B6F67"/>
    <w:rsid w:val="005C00D0"/>
    <w:rsid w:val="005C18FF"/>
    <w:rsid w:val="005C4D43"/>
    <w:rsid w:val="005C709D"/>
    <w:rsid w:val="005C7923"/>
    <w:rsid w:val="005D1285"/>
    <w:rsid w:val="005D2363"/>
    <w:rsid w:val="005D34E2"/>
    <w:rsid w:val="005D3EF5"/>
    <w:rsid w:val="005D4806"/>
    <w:rsid w:val="005D6A5E"/>
    <w:rsid w:val="005D6FA8"/>
    <w:rsid w:val="005E13E6"/>
    <w:rsid w:val="005E18CF"/>
    <w:rsid w:val="005E226A"/>
    <w:rsid w:val="005E2F30"/>
    <w:rsid w:val="005E3E51"/>
    <w:rsid w:val="005E76F9"/>
    <w:rsid w:val="005F3699"/>
    <w:rsid w:val="005F402B"/>
    <w:rsid w:val="005F5A59"/>
    <w:rsid w:val="005F5D08"/>
    <w:rsid w:val="005F67D7"/>
    <w:rsid w:val="005F7D3B"/>
    <w:rsid w:val="00601034"/>
    <w:rsid w:val="00602565"/>
    <w:rsid w:val="00602E7D"/>
    <w:rsid w:val="00604C96"/>
    <w:rsid w:val="00605FEB"/>
    <w:rsid w:val="00606980"/>
    <w:rsid w:val="00606B34"/>
    <w:rsid w:val="00606BB7"/>
    <w:rsid w:val="006106BC"/>
    <w:rsid w:val="00614FF5"/>
    <w:rsid w:val="00615C21"/>
    <w:rsid w:val="00620A07"/>
    <w:rsid w:val="00622690"/>
    <w:rsid w:val="0062289F"/>
    <w:rsid w:val="006255E2"/>
    <w:rsid w:val="00625A67"/>
    <w:rsid w:val="00626837"/>
    <w:rsid w:val="00627E2E"/>
    <w:rsid w:val="006332BF"/>
    <w:rsid w:val="00633D81"/>
    <w:rsid w:val="00635057"/>
    <w:rsid w:val="006350EA"/>
    <w:rsid w:val="0063574D"/>
    <w:rsid w:val="00636444"/>
    <w:rsid w:val="006364C2"/>
    <w:rsid w:val="0063675B"/>
    <w:rsid w:val="00637243"/>
    <w:rsid w:val="006405A9"/>
    <w:rsid w:val="00640E39"/>
    <w:rsid w:val="00641069"/>
    <w:rsid w:val="00641587"/>
    <w:rsid w:val="00642F0F"/>
    <w:rsid w:val="006466A5"/>
    <w:rsid w:val="006508EE"/>
    <w:rsid w:val="00654C0A"/>
    <w:rsid w:val="00655149"/>
    <w:rsid w:val="006559CB"/>
    <w:rsid w:val="006559F2"/>
    <w:rsid w:val="00656E92"/>
    <w:rsid w:val="006570D7"/>
    <w:rsid w:val="006574C7"/>
    <w:rsid w:val="00660447"/>
    <w:rsid w:val="006607FE"/>
    <w:rsid w:val="006619EF"/>
    <w:rsid w:val="0066287B"/>
    <w:rsid w:val="00666A63"/>
    <w:rsid w:val="00671EC8"/>
    <w:rsid w:val="006764C1"/>
    <w:rsid w:val="00677D17"/>
    <w:rsid w:val="00677EB3"/>
    <w:rsid w:val="006801AB"/>
    <w:rsid w:val="0068063F"/>
    <w:rsid w:val="0068150C"/>
    <w:rsid w:val="006860D9"/>
    <w:rsid w:val="0069181B"/>
    <w:rsid w:val="00692E9F"/>
    <w:rsid w:val="006941D8"/>
    <w:rsid w:val="0069505A"/>
    <w:rsid w:val="00697594"/>
    <w:rsid w:val="00697792"/>
    <w:rsid w:val="006A0924"/>
    <w:rsid w:val="006A1E87"/>
    <w:rsid w:val="006A2527"/>
    <w:rsid w:val="006A3F5D"/>
    <w:rsid w:val="006A3FD2"/>
    <w:rsid w:val="006A6864"/>
    <w:rsid w:val="006B1FB8"/>
    <w:rsid w:val="006B4F5A"/>
    <w:rsid w:val="006B5BB7"/>
    <w:rsid w:val="006B6EA4"/>
    <w:rsid w:val="006B7146"/>
    <w:rsid w:val="006B731D"/>
    <w:rsid w:val="006B7B4E"/>
    <w:rsid w:val="006C0E67"/>
    <w:rsid w:val="006C58C3"/>
    <w:rsid w:val="006C5B7B"/>
    <w:rsid w:val="006C7F02"/>
    <w:rsid w:val="006D020C"/>
    <w:rsid w:val="006D0630"/>
    <w:rsid w:val="006D4712"/>
    <w:rsid w:val="006D4DB2"/>
    <w:rsid w:val="006D50BD"/>
    <w:rsid w:val="006D59C8"/>
    <w:rsid w:val="006D6081"/>
    <w:rsid w:val="006D644D"/>
    <w:rsid w:val="006E03FF"/>
    <w:rsid w:val="006E0649"/>
    <w:rsid w:val="006E0DF9"/>
    <w:rsid w:val="006E1E5C"/>
    <w:rsid w:val="006E1F9C"/>
    <w:rsid w:val="006E225E"/>
    <w:rsid w:val="006E24D6"/>
    <w:rsid w:val="006E25ED"/>
    <w:rsid w:val="006E3116"/>
    <w:rsid w:val="006E37BF"/>
    <w:rsid w:val="006E3882"/>
    <w:rsid w:val="006E3EBD"/>
    <w:rsid w:val="006E5C6F"/>
    <w:rsid w:val="006E6525"/>
    <w:rsid w:val="006E65A4"/>
    <w:rsid w:val="006E782E"/>
    <w:rsid w:val="006E7D55"/>
    <w:rsid w:val="006F1CEE"/>
    <w:rsid w:val="006F31A8"/>
    <w:rsid w:val="00702F22"/>
    <w:rsid w:val="0070793E"/>
    <w:rsid w:val="00707AF3"/>
    <w:rsid w:val="007121B2"/>
    <w:rsid w:val="00714623"/>
    <w:rsid w:val="00715693"/>
    <w:rsid w:val="00715A53"/>
    <w:rsid w:val="00720D17"/>
    <w:rsid w:val="00722949"/>
    <w:rsid w:val="00723EFE"/>
    <w:rsid w:val="007257B5"/>
    <w:rsid w:val="00726179"/>
    <w:rsid w:val="00726282"/>
    <w:rsid w:val="007263B2"/>
    <w:rsid w:val="0072770B"/>
    <w:rsid w:val="00727DA1"/>
    <w:rsid w:val="00727E3B"/>
    <w:rsid w:val="00731F11"/>
    <w:rsid w:val="0073328A"/>
    <w:rsid w:val="0073362B"/>
    <w:rsid w:val="007336F6"/>
    <w:rsid w:val="00735708"/>
    <w:rsid w:val="00737314"/>
    <w:rsid w:val="0073758A"/>
    <w:rsid w:val="00740A5D"/>
    <w:rsid w:val="00742AD5"/>
    <w:rsid w:val="00743681"/>
    <w:rsid w:val="0074524C"/>
    <w:rsid w:val="00745280"/>
    <w:rsid w:val="0074544B"/>
    <w:rsid w:val="00746065"/>
    <w:rsid w:val="00746A4B"/>
    <w:rsid w:val="00746C33"/>
    <w:rsid w:val="00747BE5"/>
    <w:rsid w:val="00752CEF"/>
    <w:rsid w:val="007541B4"/>
    <w:rsid w:val="007545F9"/>
    <w:rsid w:val="007546C3"/>
    <w:rsid w:val="00754766"/>
    <w:rsid w:val="00755225"/>
    <w:rsid w:val="007573E5"/>
    <w:rsid w:val="0075783D"/>
    <w:rsid w:val="00763113"/>
    <w:rsid w:val="007670F9"/>
    <w:rsid w:val="00772608"/>
    <w:rsid w:val="00772AA5"/>
    <w:rsid w:val="00773DA9"/>
    <w:rsid w:val="0077461C"/>
    <w:rsid w:val="007759C1"/>
    <w:rsid w:val="00781983"/>
    <w:rsid w:val="00782197"/>
    <w:rsid w:val="0078517C"/>
    <w:rsid w:val="0078589A"/>
    <w:rsid w:val="00786249"/>
    <w:rsid w:val="00790121"/>
    <w:rsid w:val="007903B9"/>
    <w:rsid w:val="007904E7"/>
    <w:rsid w:val="007905C0"/>
    <w:rsid w:val="00790BB9"/>
    <w:rsid w:val="00791B81"/>
    <w:rsid w:val="00797240"/>
    <w:rsid w:val="00797A37"/>
    <w:rsid w:val="00797DF2"/>
    <w:rsid w:val="007A1E95"/>
    <w:rsid w:val="007A2700"/>
    <w:rsid w:val="007A2AB1"/>
    <w:rsid w:val="007A453D"/>
    <w:rsid w:val="007A5791"/>
    <w:rsid w:val="007B12B0"/>
    <w:rsid w:val="007B1608"/>
    <w:rsid w:val="007B65D3"/>
    <w:rsid w:val="007C015C"/>
    <w:rsid w:val="007C20B1"/>
    <w:rsid w:val="007C30AE"/>
    <w:rsid w:val="007C57B1"/>
    <w:rsid w:val="007C7DCC"/>
    <w:rsid w:val="007D0925"/>
    <w:rsid w:val="007D09A6"/>
    <w:rsid w:val="007D3293"/>
    <w:rsid w:val="007D54B6"/>
    <w:rsid w:val="007D58AD"/>
    <w:rsid w:val="007D5BD8"/>
    <w:rsid w:val="007D5CAA"/>
    <w:rsid w:val="007D7BE0"/>
    <w:rsid w:val="007E2EE6"/>
    <w:rsid w:val="007E3176"/>
    <w:rsid w:val="007E55D9"/>
    <w:rsid w:val="007E6661"/>
    <w:rsid w:val="007E7082"/>
    <w:rsid w:val="007E7227"/>
    <w:rsid w:val="007E7391"/>
    <w:rsid w:val="007E7FFA"/>
    <w:rsid w:val="007F2106"/>
    <w:rsid w:val="007F4175"/>
    <w:rsid w:val="007F42A7"/>
    <w:rsid w:val="007F4658"/>
    <w:rsid w:val="007F4D90"/>
    <w:rsid w:val="0080248C"/>
    <w:rsid w:val="00807631"/>
    <w:rsid w:val="00811FF0"/>
    <w:rsid w:val="008130DB"/>
    <w:rsid w:val="0081589F"/>
    <w:rsid w:val="00817237"/>
    <w:rsid w:val="008212F4"/>
    <w:rsid w:val="008257CC"/>
    <w:rsid w:val="00826599"/>
    <w:rsid w:val="00826B65"/>
    <w:rsid w:val="00827840"/>
    <w:rsid w:val="00827B53"/>
    <w:rsid w:val="00827BE0"/>
    <w:rsid w:val="008302A9"/>
    <w:rsid w:val="008337E7"/>
    <w:rsid w:val="00834376"/>
    <w:rsid w:val="00834B6B"/>
    <w:rsid w:val="00836494"/>
    <w:rsid w:val="008400A9"/>
    <w:rsid w:val="00840EFF"/>
    <w:rsid w:val="00841421"/>
    <w:rsid w:val="00842254"/>
    <w:rsid w:val="008425D7"/>
    <w:rsid w:val="00843A1F"/>
    <w:rsid w:val="00843ABA"/>
    <w:rsid w:val="008463FC"/>
    <w:rsid w:val="00850351"/>
    <w:rsid w:val="00851471"/>
    <w:rsid w:val="00851D7A"/>
    <w:rsid w:val="00857B31"/>
    <w:rsid w:val="00857E33"/>
    <w:rsid w:val="00862B39"/>
    <w:rsid w:val="00862D7A"/>
    <w:rsid w:val="00867C70"/>
    <w:rsid w:val="00870B61"/>
    <w:rsid w:val="00875074"/>
    <w:rsid w:val="008755B6"/>
    <w:rsid w:val="008759BF"/>
    <w:rsid w:val="00875AA7"/>
    <w:rsid w:val="008777CF"/>
    <w:rsid w:val="008777E0"/>
    <w:rsid w:val="00882AAF"/>
    <w:rsid w:val="00886E4B"/>
    <w:rsid w:val="008878C0"/>
    <w:rsid w:val="00887EC0"/>
    <w:rsid w:val="008913E8"/>
    <w:rsid w:val="00892D4A"/>
    <w:rsid w:val="0089308F"/>
    <w:rsid w:val="008934D3"/>
    <w:rsid w:val="008A0C40"/>
    <w:rsid w:val="008A1775"/>
    <w:rsid w:val="008A1B5E"/>
    <w:rsid w:val="008A22E9"/>
    <w:rsid w:val="008A40B8"/>
    <w:rsid w:val="008A6346"/>
    <w:rsid w:val="008A7F92"/>
    <w:rsid w:val="008A7FF1"/>
    <w:rsid w:val="008B0934"/>
    <w:rsid w:val="008B15FB"/>
    <w:rsid w:val="008B22F3"/>
    <w:rsid w:val="008B2B30"/>
    <w:rsid w:val="008B4739"/>
    <w:rsid w:val="008B596F"/>
    <w:rsid w:val="008C25D3"/>
    <w:rsid w:val="008C260C"/>
    <w:rsid w:val="008C35CD"/>
    <w:rsid w:val="008C7E63"/>
    <w:rsid w:val="008D043B"/>
    <w:rsid w:val="008D04CB"/>
    <w:rsid w:val="008D2C25"/>
    <w:rsid w:val="008D5A1F"/>
    <w:rsid w:val="008D5CE2"/>
    <w:rsid w:val="008E096D"/>
    <w:rsid w:val="008E35E7"/>
    <w:rsid w:val="008E3CA1"/>
    <w:rsid w:val="008E41D7"/>
    <w:rsid w:val="008E4BA6"/>
    <w:rsid w:val="008E578C"/>
    <w:rsid w:val="008E5D89"/>
    <w:rsid w:val="008E6453"/>
    <w:rsid w:val="008E70D6"/>
    <w:rsid w:val="008F0C9E"/>
    <w:rsid w:val="008F1000"/>
    <w:rsid w:val="008F2400"/>
    <w:rsid w:val="008F2E83"/>
    <w:rsid w:val="008F36BE"/>
    <w:rsid w:val="008F38ED"/>
    <w:rsid w:val="008F3FCF"/>
    <w:rsid w:val="008F5AA4"/>
    <w:rsid w:val="008F5B2F"/>
    <w:rsid w:val="008F7AD6"/>
    <w:rsid w:val="008F7B9A"/>
    <w:rsid w:val="009011C8"/>
    <w:rsid w:val="0090128B"/>
    <w:rsid w:val="009036B9"/>
    <w:rsid w:val="00903EC9"/>
    <w:rsid w:val="00904691"/>
    <w:rsid w:val="00905078"/>
    <w:rsid w:val="00905795"/>
    <w:rsid w:val="00905E75"/>
    <w:rsid w:val="0090631E"/>
    <w:rsid w:val="00907DC3"/>
    <w:rsid w:val="009125A5"/>
    <w:rsid w:val="00913BC1"/>
    <w:rsid w:val="009211B9"/>
    <w:rsid w:val="009213CE"/>
    <w:rsid w:val="00925BEE"/>
    <w:rsid w:val="00927D18"/>
    <w:rsid w:val="00930566"/>
    <w:rsid w:val="009313D2"/>
    <w:rsid w:val="00931AB4"/>
    <w:rsid w:val="00932004"/>
    <w:rsid w:val="0093255D"/>
    <w:rsid w:val="00933002"/>
    <w:rsid w:val="009367A5"/>
    <w:rsid w:val="0093689B"/>
    <w:rsid w:val="009368F7"/>
    <w:rsid w:val="00937109"/>
    <w:rsid w:val="00937CEA"/>
    <w:rsid w:val="00940E06"/>
    <w:rsid w:val="00945385"/>
    <w:rsid w:val="00946780"/>
    <w:rsid w:val="00946C74"/>
    <w:rsid w:val="00950984"/>
    <w:rsid w:val="009523A5"/>
    <w:rsid w:val="009529CF"/>
    <w:rsid w:val="00954551"/>
    <w:rsid w:val="00966519"/>
    <w:rsid w:val="00966EA9"/>
    <w:rsid w:val="009715B2"/>
    <w:rsid w:val="00971F25"/>
    <w:rsid w:val="009728F5"/>
    <w:rsid w:val="00973FCE"/>
    <w:rsid w:val="009756EA"/>
    <w:rsid w:val="009759A6"/>
    <w:rsid w:val="00976626"/>
    <w:rsid w:val="009770AB"/>
    <w:rsid w:val="0098069C"/>
    <w:rsid w:val="009812DA"/>
    <w:rsid w:val="009820D4"/>
    <w:rsid w:val="00983290"/>
    <w:rsid w:val="009835A1"/>
    <w:rsid w:val="0098428C"/>
    <w:rsid w:val="00984CEA"/>
    <w:rsid w:val="00985D5D"/>
    <w:rsid w:val="009879F3"/>
    <w:rsid w:val="00987AEC"/>
    <w:rsid w:val="009901CE"/>
    <w:rsid w:val="00992A23"/>
    <w:rsid w:val="00992F0D"/>
    <w:rsid w:val="009940B1"/>
    <w:rsid w:val="00994503"/>
    <w:rsid w:val="00994D16"/>
    <w:rsid w:val="009951B1"/>
    <w:rsid w:val="009A1248"/>
    <w:rsid w:val="009B2D09"/>
    <w:rsid w:val="009B496C"/>
    <w:rsid w:val="009B4AE4"/>
    <w:rsid w:val="009B4FF7"/>
    <w:rsid w:val="009B7113"/>
    <w:rsid w:val="009C160E"/>
    <w:rsid w:val="009C193C"/>
    <w:rsid w:val="009C19A7"/>
    <w:rsid w:val="009C3A9E"/>
    <w:rsid w:val="009C4E5E"/>
    <w:rsid w:val="009D0418"/>
    <w:rsid w:val="009D1239"/>
    <w:rsid w:val="009D220D"/>
    <w:rsid w:val="009D2E61"/>
    <w:rsid w:val="009D5C52"/>
    <w:rsid w:val="009D6536"/>
    <w:rsid w:val="009D6935"/>
    <w:rsid w:val="009D6EC9"/>
    <w:rsid w:val="009D7F78"/>
    <w:rsid w:val="009E0885"/>
    <w:rsid w:val="009E1529"/>
    <w:rsid w:val="009E1D6D"/>
    <w:rsid w:val="009E20C4"/>
    <w:rsid w:val="009E2256"/>
    <w:rsid w:val="009E2441"/>
    <w:rsid w:val="009E2A06"/>
    <w:rsid w:val="009E3865"/>
    <w:rsid w:val="009E3FFB"/>
    <w:rsid w:val="009E5AAA"/>
    <w:rsid w:val="009E65CF"/>
    <w:rsid w:val="009E730F"/>
    <w:rsid w:val="009F034D"/>
    <w:rsid w:val="009F2AF1"/>
    <w:rsid w:val="009F3F2C"/>
    <w:rsid w:val="009F45DC"/>
    <w:rsid w:val="009F5540"/>
    <w:rsid w:val="009F61A9"/>
    <w:rsid w:val="009F6A05"/>
    <w:rsid w:val="00A000BC"/>
    <w:rsid w:val="00A004CC"/>
    <w:rsid w:val="00A0187B"/>
    <w:rsid w:val="00A04377"/>
    <w:rsid w:val="00A058F4"/>
    <w:rsid w:val="00A0714B"/>
    <w:rsid w:val="00A07354"/>
    <w:rsid w:val="00A07E6D"/>
    <w:rsid w:val="00A1387A"/>
    <w:rsid w:val="00A139ED"/>
    <w:rsid w:val="00A13B9D"/>
    <w:rsid w:val="00A1445E"/>
    <w:rsid w:val="00A17E5A"/>
    <w:rsid w:val="00A20064"/>
    <w:rsid w:val="00A22A8B"/>
    <w:rsid w:val="00A252B4"/>
    <w:rsid w:val="00A25B77"/>
    <w:rsid w:val="00A25FA0"/>
    <w:rsid w:val="00A3186E"/>
    <w:rsid w:val="00A31CA4"/>
    <w:rsid w:val="00A32645"/>
    <w:rsid w:val="00A326FC"/>
    <w:rsid w:val="00A333E7"/>
    <w:rsid w:val="00A37846"/>
    <w:rsid w:val="00A40FC1"/>
    <w:rsid w:val="00A416E7"/>
    <w:rsid w:val="00A41905"/>
    <w:rsid w:val="00A43E90"/>
    <w:rsid w:val="00A4447C"/>
    <w:rsid w:val="00A47F56"/>
    <w:rsid w:val="00A5117D"/>
    <w:rsid w:val="00A51B50"/>
    <w:rsid w:val="00A52928"/>
    <w:rsid w:val="00A52D97"/>
    <w:rsid w:val="00A5520D"/>
    <w:rsid w:val="00A55D55"/>
    <w:rsid w:val="00A55F93"/>
    <w:rsid w:val="00A572F0"/>
    <w:rsid w:val="00A60A22"/>
    <w:rsid w:val="00A61760"/>
    <w:rsid w:val="00A669FC"/>
    <w:rsid w:val="00A71B54"/>
    <w:rsid w:val="00A739DB"/>
    <w:rsid w:val="00A73BB4"/>
    <w:rsid w:val="00A751FE"/>
    <w:rsid w:val="00A75E76"/>
    <w:rsid w:val="00A82AEC"/>
    <w:rsid w:val="00A84646"/>
    <w:rsid w:val="00A84DA4"/>
    <w:rsid w:val="00A869A0"/>
    <w:rsid w:val="00A86F65"/>
    <w:rsid w:val="00A90436"/>
    <w:rsid w:val="00A90F08"/>
    <w:rsid w:val="00A9266F"/>
    <w:rsid w:val="00A94405"/>
    <w:rsid w:val="00A94C2C"/>
    <w:rsid w:val="00A95023"/>
    <w:rsid w:val="00A95212"/>
    <w:rsid w:val="00A976EC"/>
    <w:rsid w:val="00AA49DC"/>
    <w:rsid w:val="00AA5870"/>
    <w:rsid w:val="00AA5A06"/>
    <w:rsid w:val="00AA5BA2"/>
    <w:rsid w:val="00AA6D20"/>
    <w:rsid w:val="00AB18EF"/>
    <w:rsid w:val="00AB193F"/>
    <w:rsid w:val="00AB19DE"/>
    <w:rsid w:val="00AB1A71"/>
    <w:rsid w:val="00AB1F43"/>
    <w:rsid w:val="00AB52E0"/>
    <w:rsid w:val="00AB566A"/>
    <w:rsid w:val="00AB6BA6"/>
    <w:rsid w:val="00AC0443"/>
    <w:rsid w:val="00AC072F"/>
    <w:rsid w:val="00AC2030"/>
    <w:rsid w:val="00AC3012"/>
    <w:rsid w:val="00AC51FD"/>
    <w:rsid w:val="00AC5D0F"/>
    <w:rsid w:val="00AC6A70"/>
    <w:rsid w:val="00AD0541"/>
    <w:rsid w:val="00AD508B"/>
    <w:rsid w:val="00AD75BB"/>
    <w:rsid w:val="00AD7961"/>
    <w:rsid w:val="00AE109D"/>
    <w:rsid w:val="00AE34A8"/>
    <w:rsid w:val="00AE5C1F"/>
    <w:rsid w:val="00AF07BB"/>
    <w:rsid w:val="00AF25DC"/>
    <w:rsid w:val="00AF5C3E"/>
    <w:rsid w:val="00B014F1"/>
    <w:rsid w:val="00B021D4"/>
    <w:rsid w:val="00B03FE2"/>
    <w:rsid w:val="00B04CC0"/>
    <w:rsid w:val="00B05429"/>
    <w:rsid w:val="00B057D2"/>
    <w:rsid w:val="00B0629A"/>
    <w:rsid w:val="00B07DFF"/>
    <w:rsid w:val="00B102AE"/>
    <w:rsid w:val="00B13B7E"/>
    <w:rsid w:val="00B14DF9"/>
    <w:rsid w:val="00B16C37"/>
    <w:rsid w:val="00B22084"/>
    <w:rsid w:val="00B22718"/>
    <w:rsid w:val="00B227B2"/>
    <w:rsid w:val="00B242FB"/>
    <w:rsid w:val="00B2535E"/>
    <w:rsid w:val="00B26EC2"/>
    <w:rsid w:val="00B34279"/>
    <w:rsid w:val="00B342C4"/>
    <w:rsid w:val="00B36871"/>
    <w:rsid w:val="00B36F4D"/>
    <w:rsid w:val="00B4169E"/>
    <w:rsid w:val="00B42594"/>
    <w:rsid w:val="00B446E2"/>
    <w:rsid w:val="00B459B7"/>
    <w:rsid w:val="00B47548"/>
    <w:rsid w:val="00B510D2"/>
    <w:rsid w:val="00B51C23"/>
    <w:rsid w:val="00B52F95"/>
    <w:rsid w:val="00B53193"/>
    <w:rsid w:val="00B54225"/>
    <w:rsid w:val="00B54725"/>
    <w:rsid w:val="00B54D41"/>
    <w:rsid w:val="00B54E13"/>
    <w:rsid w:val="00B56018"/>
    <w:rsid w:val="00B573CC"/>
    <w:rsid w:val="00B62DFE"/>
    <w:rsid w:val="00B660F9"/>
    <w:rsid w:val="00B67D3D"/>
    <w:rsid w:val="00B7020E"/>
    <w:rsid w:val="00B706A4"/>
    <w:rsid w:val="00B72BE0"/>
    <w:rsid w:val="00B7352C"/>
    <w:rsid w:val="00B7535B"/>
    <w:rsid w:val="00B756D3"/>
    <w:rsid w:val="00B77F40"/>
    <w:rsid w:val="00B81402"/>
    <w:rsid w:val="00B81DBE"/>
    <w:rsid w:val="00B82090"/>
    <w:rsid w:val="00B8330F"/>
    <w:rsid w:val="00B83313"/>
    <w:rsid w:val="00B838D9"/>
    <w:rsid w:val="00B83B54"/>
    <w:rsid w:val="00B8506C"/>
    <w:rsid w:val="00B875BC"/>
    <w:rsid w:val="00B90687"/>
    <w:rsid w:val="00B928F5"/>
    <w:rsid w:val="00BA4B1F"/>
    <w:rsid w:val="00BA5805"/>
    <w:rsid w:val="00BA7F96"/>
    <w:rsid w:val="00BB0166"/>
    <w:rsid w:val="00BB0355"/>
    <w:rsid w:val="00BB05F5"/>
    <w:rsid w:val="00BB1653"/>
    <w:rsid w:val="00BB2008"/>
    <w:rsid w:val="00BB25AA"/>
    <w:rsid w:val="00BB3AED"/>
    <w:rsid w:val="00BB426E"/>
    <w:rsid w:val="00BB5B87"/>
    <w:rsid w:val="00BB6764"/>
    <w:rsid w:val="00BB6860"/>
    <w:rsid w:val="00BB7120"/>
    <w:rsid w:val="00BC2032"/>
    <w:rsid w:val="00BC2A50"/>
    <w:rsid w:val="00BC2AAA"/>
    <w:rsid w:val="00BC2FA0"/>
    <w:rsid w:val="00BC41D7"/>
    <w:rsid w:val="00BC5041"/>
    <w:rsid w:val="00BC665D"/>
    <w:rsid w:val="00BC7747"/>
    <w:rsid w:val="00BC7A7D"/>
    <w:rsid w:val="00BD206C"/>
    <w:rsid w:val="00BD251C"/>
    <w:rsid w:val="00BD279E"/>
    <w:rsid w:val="00BD54E0"/>
    <w:rsid w:val="00BD5CE4"/>
    <w:rsid w:val="00BD5FBC"/>
    <w:rsid w:val="00BD7AB5"/>
    <w:rsid w:val="00BE01C7"/>
    <w:rsid w:val="00BE145D"/>
    <w:rsid w:val="00BE45F6"/>
    <w:rsid w:val="00BE667F"/>
    <w:rsid w:val="00BF1E20"/>
    <w:rsid w:val="00BF2551"/>
    <w:rsid w:val="00BF2F02"/>
    <w:rsid w:val="00BF350E"/>
    <w:rsid w:val="00BF4440"/>
    <w:rsid w:val="00BF670C"/>
    <w:rsid w:val="00BF732D"/>
    <w:rsid w:val="00BF738F"/>
    <w:rsid w:val="00C01211"/>
    <w:rsid w:val="00C015D6"/>
    <w:rsid w:val="00C02780"/>
    <w:rsid w:val="00C02E12"/>
    <w:rsid w:val="00C03103"/>
    <w:rsid w:val="00C03F88"/>
    <w:rsid w:val="00C07906"/>
    <w:rsid w:val="00C07F35"/>
    <w:rsid w:val="00C10B51"/>
    <w:rsid w:val="00C11849"/>
    <w:rsid w:val="00C13A79"/>
    <w:rsid w:val="00C13FA3"/>
    <w:rsid w:val="00C171C7"/>
    <w:rsid w:val="00C2228F"/>
    <w:rsid w:val="00C245DA"/>
    <w:rsid w:val="00C25EF3"/>
    <w:rsid w:val="00C2723A"/>
    <w:rsid w:val="00C2726D"/>
    <w:rsid w:val="00C300DD"/>
    <w:rsid w:val="00C3070B"/>
    <w:rsid w:val="00C30AB1"/>
    <w:rsid w:val="00C32576"/>
    <w:rsid w:val="00C34587"/>
    <w:rsid w:val="00C37F83"/>
    <w:rsid w:val="00C40BE0"/>
    <w:rsid w:val="00C41A68"/>
    <w:rsid w:val="00C42AFF"/>
    <w:rsid w:val="00C5044A"/>
    <w:rsid w:val="00C5248B"/>
    <w:rsid w:val="00C52C89"/>
    <w:rsid w:val="00C54B76"/>
    <w:rsid w:val="00C54DC7"/>
    <w:rsid w:val="00C550AC"/>
    <w:rsid w:val="00C615FA"/>
    <w:rsid w:val="00C61E4E"/>
    <w:rsid w:val="00C6279A"/>
    <w:rsid w:val="00C635BC"/>
    <w:rsid w:val="00C666C2"/>
    <w:rsid w:val="00C66C1F"/>
    <w:rsid w:val="00C703C6"/>
    <w:rsid w:val="00C705D0"/>
    <w:rsid w:val="00C71198"/>
    <w:rsid w:val="00C722BF"/>
    <w:rsid w:val="00C725EF"/>
    <w:rsid w:val="00C72F85"/>
    <w:rsid w:val="00C73707"/>
    <w:rsid w:val="00C82495"/>
    <w:rsid w:val="00C876BC"/>
    <w:rsid w:val="00C87D6F"/>
    <w:rsid w:val="00C91D4C"/>
    <w:rsid w:val="00C926C9"/>
    <w:rsid w:val="00C958C5"/>
    <w:rsid w:val="00C96C11"/>
    <w:rsid w:val="00C971DD"/>
    <w:rsid w:val="00C972C4"/>
    <w:rsid w:val="00CA47C5"/>
    <w:rsid w:val="00CA4D1C"/>
    <w:rsid w:val="00CA7760"/>
    <w:rsid w:val="00CB208F"/>
    <w:rsid w:val="00CB27EA"/>
    <w:rsid w:val="00CB38C0"/>
    <w:rsid w:val="00CB44AE"/>
    <w:rsid w:val="00CB74B4"/>
    <w:rsid w:val="00CC32DC"/>
    <w:rsid w:val="00CC46D4"/>
    <w:rsid w:val="00CC4F09"/>
    <w:rsid w:val="00CC5393"/>
    <w:rsid w:val="00CC56F0"/>
    <w:rsid w:val="00CC5FDD"/>
    <w:rsid w:val="00CC6012"/>
    <w:rsid w:val="00CC702A"/>
    <w:rsid w:val="00CC7A0D"/>
    <w:rsid w:val="00CD0C1E"/>
    <w:rsid w:val="00CD4EFD"/>
    <w:rsid w:val="00CD6D0E"/>
    <w:rsid w:val="00CE27CE"/>
    <w:rsid w:val="00CE49B6"/>
    <w:rsid w:val="00CE5D4B"/>
    <w:rsid w:val="00CE7C56"/>
    <w:rsid w:val="00CE7DD5"/>
    <w:rsid w:val="00CF293B"/>
    <w:rsid w:val="00CF4F89"/>
    <w:rsid w:val="00CF5F55"/>
    <w:rsid w:val="00CF766A"/>
    <w:rsid w:val="00CF790D"/>
    <w:rsid w:val="00D038E6"/>
    <w:rsid w:val="00D03A32"/>
    <w:rsid w:val="00D05148"/>
    <w:rsid w:val="00D065B2"/>
    <w:rsid w:val="00D06D64"/>
    <w:rsid w:val="00D10749"/>
    <w:rsid w:val="00D13479"/>
    <w:rsid w:val="00D145B1"/>
    <w:rsid w:val="00D154F5"/>
    <w:rsid w:val="00D16E38"/>
    <w:rsid w:val="00D16E9A"/>
    <w:rsid w:val="00D208D3"/>
    <w:rsid w:val="00D2092B"/>
    <w:rsid w:val="00D20DEE"/>
    <w:rsid w:val="00D23B75"/>
    <w:rsid w:val="00D26B52"/>
    <w:rsid w:val="00D31B6F"/>
    <w:rsid w:val="00D32686"/>
    <w:rsid w:val="00D328F7"/>
    <w:rsid w:val="00D32AA7"/>
    <w:rsid w:val="00D331FE"/>
    <w:rsid w:val="00D34014"/>
    <w:rsid w:val="00D35060"/>
    <w:rsid w:val="00D356E2"/>
    <w:rsid w:val="00D37220"/>
    <w:rsid w:val="00D37FB3"/>
    <w:rsid w:val="00D44A0E"/>
    <w:rsid w:val="00D44E29"/>
    <w:rsid w:val="00D45A1D"/>
    <w:rsid w:val="00D45E47"/>
    <w:rsid w:val="00D5047A"/>
    <w:rsid w:val="00D52D17"/>
    <w:rsid w:val="00D5382C"/>
    <w:rsid w:val="00D61EB9"/>
    <w:rsid w:val="00D63072"/>
    <w:rsid w:val="00D7131A"/>
    <w:rsid w:val="00D735AF"/>
    <w:rsid w:val="00D74812"/>
    <w:rsid w:val="00D76526"/>
    <w:rsid w:val="00D771A3"/>
    <w:rsid w:val="00D80085"/>
    <w:rsid w:val="00D807F1"/>
    <w:rsid w:val="00D81EA6"/>
    <w:rsid w:val="00D82AF3"/>
    <w:rsid w:val="00D82B99"/>
    <w:rsid w:val="00D830FC"/>
    <w:rsid w:val="00D83D6E"/>
    <w:rsid w:val="00D84EA5"/>
    <w:rsid w:val="00D87946"/>
    <w:rsid w:val="00D93406"/>
    <w:rsid w:val="00D94844"/>
    <w:rsid w:val="00D949C1"/>
    <w:rsid w:val="00D952A1"/>
    <w:rsid w:val="00D97F83"/>
    <w:rsid w:val="00DA3E04"/>
    <w:rsid w:val="00DA4BFB"/>
    <w:rsid w:val="00DA5F10"/>
    <w:rsid w:val="00DA6532"/>
    <w:rsid w:val="00DA6B26"/>
    <w:rsid w:val="00DB0FDC"/>
    <w:rsid w:val="00DB2C09"/>
    <w:rsid w:val="00DC063C"/>
    <w:rsid w:val="00DC2121"/>
    <w:rsid w:val="00DC2E20"/>
    <w:rsid w:val="00DC3688"/>
    <w:rsid w:val="00DC3EF1"/>
    <w:rsid w:val="00DC5C73"/>
    <w:rsid w:val="00DC6E52"/>
    <w:rsid w:val="00DC74BA"/>
    <w:rsid w:val="00DC7935"/>
    <w:rsid w:val="00DD04DB"/>
    <w:rsid w:val="00DD0896"/>
    <w:rsid w:val="00DD2266"/>
    <w:rsid w:val="00DD7CB4"/>
    <w:rsid w:val="00DE0204"/>
    <w:rsid w:val="00DE0C46"/>
    <w:rsid w:val="00DE1C26"/>
    <w:rsid w:val="00DE37CA"/>
    <w:rsid w:val="00DE41CC"/>
    <w:rsid w:val="00DE443E"/>
    <w:rsid w:val="00DE44C8"/>
    <w:rsid w:val="00DE5191"/>
    <w:rsid w:val="00DE5E2E"/>
    <w:rsid w:val="00DE5EB9"/>
    <w:rsid w:val="00DE5F8A"/>
    <w:rsid w:val="00DE6B9B"/>
    <w:rsid w:val="00DF3602"/>
    <w:rsid w:val="00DF57AD"/>
    <w:rsid w:val="00DF6280"/>
    <w:rsid w:val="00DF74FD"/>
    <w:rsid w:val="00DF7F2C"/>
    <w:rsid w:val="00E00EBB"/>
    <w:rsid w:val="00E00F67"/>
    <w:rsid w:val="00E01A16"/>
    <w:rsid w:val="00E01FEB"/>
    <w:rsid w:val="00E0312A"/>
    <w:rsid w:val="00E07340"/>
    <w:rsid w:val="00E075E0"/>
    <w:rsid w:val="00E07D88"/>
    <w:rsid w:val="00E07E76"/>
    <w:rsid w:val="00E14AA6"/>
    <w:rsid w:val="00E1571C"/>
    <w:rsid w:val="00E200F1"/>
    <w:rsid w:val="00E204DA"/>
    <w:rsid w:val="00E21B7B"/>
    <w:rsid w:val="00E2394C"/>
    <w:rsid w:val="00E25187"/>
    <w:rsid w:val="00E273DB"/>
    <w:rsid w:val="00E3062F"/>
    <w:rsid w:val="00E315A8"/>
    <w:rsid w:val="00E318C4"/>
    <w:rsid w:val="00E370F3"/>
    <w:rsid w:val="00E40364"/>
    <w:rsid w:val="00E41C17"/>
    <w:rsid w:val="00E41CD7"/>
    <w:rsid w:val="00E42840"/>
    <w:rsid w:val="00E44212"/>
    <w:rsid w:val="00E508F9"/>
    <w:rsid w:val="00E516DB"/>
    <w:rsid w:val="00E537D5"/>
    <w:rsid w:val="00E5726F"/>
    <w:rsid w:val="00E612D0"/>
    <w:rsid w:val="00E658D0"/>
    <w:rsid w:val="00E7337D"/>
    <w:rsid w:val="00E74124"/>
    <w:rsid w:val="00E75182"/>
    <w:rsid w:val="00E75619"/>
    <w:rsid w:val="00E76F84"/>
    <w:rsid w:val="00E7786E"/>
    <w:rsid w:val="00E815CF"/>
    <w:rsid w:val="00E81B8D"/>
    <w:rsid w:val="00E83E37"/>
    <w:rsid w:val="00E8716C"/>
    <w:rsid w:val="00E90B55"/>
    <w:rsid w:val="00E96384"/>
    <w:rsid w:val="00EA2EB5"/>
    <w:rsid w:val="00EA38AD"/>
    <w:rsid w:val="00EA4029"/>
    <w:rsid w:val="00EA4A0B"/>
    <w:rsid w:val="00EA4D04"/>
    <w:rsid w:val="00EA6F06"/>
    <w:rsid w:val="00EA79EB"/>
    <w:rsid w:val="00EB52CB"/>
    <w:rsid w:val="00EB55C5"/>
    <w:rsid w:val="00EB584A"/>
    <w:rsid w:val="00EB612B"/>
    <w:rsid w:val="00EB655A"/>
    <w:rsid w:val="00EC0ED9"/>
    <w:rsid w:val="00EC1364"/>
    <w:rsid w:val="00EC1797"/>
    <w:rsid w:val="00EC254E"/>
    <w:rsid w:val="00EC2775"/>
    <w:rsid w:val="00EC5680"/>
    <w:rsid w:val="00EC5849"/>
    <w:rsid w:val="00EC6828"/>
    <w:rsid w:val="00EC7AD1"/>
    <w:rsid w:val="00ED1163"/>
    <w:rsid w:val="00ED2762"/>
    <w:rsid w:val="00ED2B8B"/>
    <w:rsid w:val="00ED318A"/>
    <w:rsid w:val="00ED566F"/>
    <w:rsid w:val="00ED6AC6"/>
    <w:rsid w:val="00EE0F80"/>
    <w:rsid w:val="00EE1082"/>
    <w:rsid w:val="00EE5ED3"/>
    <w:rsid w:val="00EE7B35"/>
    <w:rsid w:val="00EF1195"/>
    <w:rsid w:val="00EF1AEA"/>
    <w:rsid w:val="00EF2166"/>
    <w:rsid w:val="00EF4324"/>
    <w:rsid w:val="00EF6CDE"/>
    <w:rsid w:val="00F02FB4"/>
    <w:rsid w:val="00F0490F"/>
    <w:rsid w:val="00F05F8D"/>
    <w:rsid w:val="00F06442"/>
    <w:rsid w:val="00F10499"/>
    <w:rsid w:val="00F1146C"/>
    <w:rsid w:val="00F11EBB"/>
    <w:rsid w:val="00F13DFA"/>
    <w:rsid w:val="00F147C6"/>
    <w:rsid w:val="00F147FB"/>
    <w:rsid w:val="00F155A0"/>
    <w:rsid w:val="00F17C62"/>
    <w:rsid w:val="00F207C8"/>
    <w:rsid w:val="00F20A98"/>
    <w:rsid w:val="00F20FED"/>
    <w:rsid w:val="00F22480"/>
    <w:rsid w:val="00F22977"/>
    <w:rsid w:val="00F256EC"/>
    <w:rsid w:val="00F27363"/>
    <w:rsid w:val="00F273A6"/>
    <w:rsid w:val="00F27D1C"/>
    <w:rsid w:val="00F31197"/>
    <w:rsid w:val="00F31643"/>
    <w:rsid w:val="00F33891"/>
    <w:rsid w:val="00F33CE9"/>
    <w:rsid w:val="00F345D1"/>
    <w:rsid w:val="00F36634"/>
    <w:rsid w:val="00F3676E"/>
    <w:rsid w:val="00F40882"/>
    <w:rsid w:val="00F40E0B"/>
    <w:rsid w:val="00F41DE0"/>
    <w:rsid w:val="00F420F0"/>
    <w:rsid w:val="00F422F7"/>
    <w:rsid w:val="00F42AFB"/>
    <w:rsid w:val="00F47585"/>
    <w:rsid w:val="00F50153"/>
    <w:rsid w:val="00F54504"/>
    <w:rsid w:val="00F548E7"/>
    <w:rsid w:val="00F562C3"/>
    <w:rsid w:val="00F563DC"/>
    <w:rsid w:val="00F6060A"/>
    <w:rsid w:val="00F614F3"/>
    <w:rsid w:val="00F632E5"/>
    <w:rsid w:val="00F66879"/>
    <w:rsid w:val="00F7002E"/>
    <w:rsid w:val="00F724B0"/>
    <w:rsid w:val="00F7251A"/>
    <w:rsid w:val="00F80040"/>
    <w:rsid w:val="00F80BAA"/>
    <w:rsid w:val="00F81AED"/>
    <w:rsid w:val="00F84197"/>
    <w:rsid w:val="00F84CCB"/>
    <w:rsid w:val="00F851EE"/>
    <w:rsid w:val="00F86A92"/>
    <w:rsid w:val="00F86F61"/>
    <w:rsid w:val="00F90506"/>
    <w:rsid w:val="00F95AA6"/>
    <w:rsid w:val="00F96C6A"/>
    <w:rsid w:val="00FA0F22"/>
    <w:rsid w:val="00FA0F2D"/>
    <w:rsid w:val="00FA10D8"/>
    <w:rsid w:val="00FA1E95"/>
    <w:rsid w:val="00FA2B6A"/>
    <w:rsid w:val="00FA3A17"/>
    <w:rsid w:val="00FA51D9"/>
    <w:rsid w:val="00FA7146"/>
    <w:rsid w:val="00FB5DDC"/>
    <w:rsid w:val="00FB6ECC"/>
    <w:rsid w:val="00FB72EB"/>
    <w:rsid w:val="00FB7399"/>
    <w:rsid w:val="00FC13DD"/>
    <w:rsid w:val="00FC1BFA"/>
    <w:rsid w:val="00FC3135"/>
    <w:rsid w:val="00FC4AC9"/>
    <w:rsid w:val="00FC5794"/>
    <w:rsid w:val="00FC61D8"/>
    <w:rsid w:val="00FC62B1"/>
    <w:rsid w:val="00FD0A0D"/>
    <w:rsid w:val="00FD2594"/>
    <w:rsid w:val="00FD47F6"/>
    <w:rsid w:val="00FD49E1"/>
    <w:rsid w:val="00FD4F2D"/>
    <w:rsid w:val="00FD7321"/>
    <w:rsid w:val="00FE0F70"/>
    <w:rsid w:val="00FE1CAB"/>
    <w:rsid w:val="00FE2B6F"/>
    <w:rsid w:val="00FF02D1"/>
    <w:rsid w:val="00FF062B"/>
    <w:rsid w:val="00FF08B5"/>
    <w:rsid w:val="00FF1E77"/>
    <w:rsid w:val="00FF33D9"/>
    <w:rsid w:val="00FF33FF"/>
    <w:rsid w:val="00FF3D14"/>
    <w:rsid w:val="00FF4179"/>
    <w:rsid w:val="00FF4286"/>
    <w:rsid w:val="00FF4653"/>
    <w:rsid w:val="00FF4A7E"/>
    <w:rsid w:val="00FF4C86"/>
    <w:rsid w:val="00FF56C7"/>
    <w:rsid w:val="00FF6326"/>
    <w:rsid w:val="00FF6A48"/>
    <w:rsid w:val="00FF6A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06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7E9F"/>
    <w:rPr>
      <w:rFonts w:ascii="Calibri" w:eastAsia="Calibri" w:hAnsi="Calibri" w:cs="Times New Roman"/>
    </w:rPr>
  </w:style>
  <w:style w:type="paragraph" w:styleId="Heading1">
    <w:name w:val="heading 1"/>
    <w:basedOn w:val="Normal"/>
    <w:next w:val="Normal"/>
    <w:link w:val="Heading1Char"/>
    <w:qFormat/>
    <w:rsid w:val="004F37F9"/>
    <w:pPr>
      <w:keepNext/>
      <w:spacing w:after="0" w:line="240" w:lineRule="auto"/>
      <w:ind w:left="5760" w:firstLine="720"/>
      <w:outlineLvl w:val="0"/>
    </w:pPr>
    <w:rPr>
      <w:rFonts w:ascii="Times New Roman" w:eastAsia="Times New Roman" w:hAnsi="Times New Roman"/>
      <w:spacing w:val="6"/>
      <w:sz w:val="28"/>
      <w:szCs w:val="24"/>
      <w:lang w:val="en-GB"/>
    </w:rPr>
  </w:style>
  <w:style w:type="paragraph" w:styleId="Heading3">
    <w:name w:val="heading 3"/>
    <w:basedOn w:val="Normal"/>
    <w:next w:val="Normal"/>
    <w:link w:val="Heading3Char"/>
    <w:uiPriority w:val="9"/>
    <w:semiHidden/>
    <w:unhideWhenUsed/>
    <w:qFormat/>
    <w:rsid w:val="00D830F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60F9"/>
    <w:pPr>
      <w:tabs>
        <w:tab w:val="center" w:pos="4680"/>
        <w:tab w:val="right" w:pos="9360"/>
      </w:tabs>
      <w:spacing w:after="0" w:line="240" w:lineRule="auto"/>
    </w:pPr>
    <w:rPr>
      <w:rFonts w:asciiTheme="minorHAnsi" w:eastAsiaTheme="minorHAnsi" w:hAnsiTheme="minorHAnsi" w:cstheme="minorBidi"/>
    </w:rPr>
  </w:style>
  <w:style w:type="character" w:customStyle="1" w:styleId="HeaderChar">
    <w:name w:val="Header Char"/>
    <w:basedOn w:val="DefaultParagraphFont"/>
    <w:link w:val="Header"/>
    <w:uiPriority w:val="99"/>
    <w:rsid w:val="00B660F9"/>
  </w:style>
  <w:style w:type="paragraph" w:styleId="Footer">
    <w:name w:val="footer"/>
    <w:basedOn w:val="Normal"/>
    <w:link w:val="FooterChar"/>
    <w:uiPriority w:val="99"/>
    <w:unhideWhenUsed/>
    <w:rsid w:val="00B660F9"/>
    <w:pPr>
      <w:tabs>
        <w:tab w:val="center" w:pos="4680"/>
        <w:tab w:val="right" w:pos="9360"/>
      </w:tabs>
      <w:spacing w:after="0" w:line="240" w:lineRule="auto"/>
    </w:pPr>
    <w:rPr>
      <w:rFonts w:asciiTheme="minorHAnsi" w:eastAsiaTheme="minorHAnsi" w:hAnsiTheme="minorHAnsi" w:cstheme="minorBidi"/>
    </w:rPr>
  </w:style>
  <w:style w:type="character" w:customStyle="1" w:styleId="FooterChar">
    <w:name w:val="Footer Char"/>
    <w:basedOn w:val="DefaultParagraphFont"/>
    <w:link w:val="Footer"/>
    <w:uiPriority w:val="99"/>
    <w:rsid w:val="00B660F9"/>
  </w:style>
  <w:style w:type="paragraph" w:styleId="BalloonText">
    <w:name w:val="Balloon Text"/>
    <w:basedOn w:val="Normal"/>
    <w:link w:val="BalloonTextChar"/>
    <w:uiPriority w:val="99"/>
    <w:semiHidden/>
    <w:unhideWhenUsed/>
    <w:rsid w:val="00B660F9"/>
    <w:pPr>
      <w:spacing w:after="0" w:line="240" w:lineRule="auto"/>
    </w:pPr>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B660F9"/>
    <w:rPr>
      <w:rFonts w:ascii="Tahoma" w:hAnsi="Tahoma" w:cs="Tahoma"/>
      <w:sz w:val="16"/>
      <w:szCs w:val="16"/>
    </w:rPr>
  </w:style>
  <w:style w:type="character" w:styleId="Hyperlink">
    <w:name w:val="Hyperlink"/>
    <w:basedOn w:val="DefaultParagraphFont"/>
    <w:uiPriority w:val="99"/>
    <w:unhideWhenUsed/>
    <w:rsid w:val="002874B3"/>
    <w:rPr>
      <w:color w:val="0000FF" w:themeColor="hyperlink"/>
      <w:u w:val="single"/>
    </w:rPr>
  </w:style>
  <w:style w:type="paragraph" w:styleId="NormalWeb">
    <w:name w:val="Normal (Web)"/>
    <w:basedOn w:val="Normal"/>
    <w:uiPriority w:val="99"/>
    <w:unhideWhenUsed/>
    <w:rsid w:val="009D7F78"/>
    <w:pPr>
      <w:spacing w:before="100" w:beforeAutospacing="1" w:after="100" w:afterAutospacing="1" w:line="240" w:lineRule="auto"/>
    </w:pPr>
    <w:rPr>
      <w:rFonts w:ascii="Times New Roman" w:eastAsiaTheme="minorEastAsia" w:hAnsi="Times New Roman"/>
      <w:sz w:val="24"/>
      <w:szCs w:val="24"/>
    </w:rPr>
  </w:style>
  <w:style w:type="character" w:customStyle="1" w:styleId="Heading1Char">
    <w:name w:val="Heading 1 Char"/>
    <w:basedOn w:val="DefaultParagraphFont"/>
    <w:link w:val="Heading1"/>
    <w:rsid w:val="004F37F9"/>
    <w:rPr>
      <w:rFonts w:ascii="Times New Roman" w:eastAsia="Times New Roman" w:hAnsi="Times New Roman" w:cs="Times New Roman"/>
      <w:spacing w:val="6"/>
      <w:sz w:val="28"/>
      <w:szCs w:val="24"/>
      <w:lang w:val="en-GB"/>
    </w:rPr>
  </w:style>
  <w:style w:type="paragraph" w:styleId="ListParagraph">
    <w:name w:val="List Paragraph"/>
    <w:aliases w:val="body 2,List Paragraph1,List Paragraph11,List Paragraph111,Normal bullet 2,Forth level,Lettre d'introduction,Header bold,bullets,Arial,List Paragraph111111,List Paragraph1111,List Paragraph11111,List Paragraph1111111,List1,List_Paragraph"/>
    <w:basedOn w:val="Normal"/>
    <w:link w:val="ListParagraphChar"/>
    <w:uiPriority w:val="34"/>
    <w:qFormat/>
    <w:rsid w:val="0045351B"/>
    <w:pPr>
      <w:ind w:left="720"/>
      <w:contextualSpacing/>
    </w:pPr>
  </w:style>
  <w:style w:type="character" w:customStyle="1" w:styleId="Bodytext">
    <w:name w:val="Body text_"/>
    <w:link w:val="BodyText1"/>
    <w:rsid w:val="00215D06"/>
    <w:rPr>
      <w:rFonts w:eastAsia="Times New Roman"/>
      <w:spacing w:val="6"/>
      <w:shd w:val="clear" w:color="auto" w:fill="FFFFFF"/>
    </w:rPr>
  </w:style>
  <w:style w:type="paragraph" w:customStyle="1" w:styleId="BodyText1">
    <w:name w:val="Body Text1"/>
    <w:basedOn w:val="Normal"/>
    <w:link w:val="Bodytext"/>
    <w:rsid w:val="00215D06"/>
    <w:pPr>
      <w:widowControl w:val="0"/>
      <w:shd w:val="clear" w:color="auto" w:fill="FFFFFF"/>
      <w:spacing w:before="240" w:after="1020" w:line="0" w:lineRule="atLeast"/>
      <w:ind w:hanging="260"/>
      <w:jc w:val="both"/>
    </w:pPr>
    <w:rPr>
      <w:rFonts w:asciiTheme="minorHAnsi" w:eastAsia="Times New Roman" w:hAnsiTheme="minorHAnsi" w:cstheme="minorBidi"/>
      <w:spacing w:val="6"/>
    </w:rPr>
  </w:style>
  <w:style w:type="table" w:styleId="TableGrid">
    <w:name w:val="Table Grid"/>
    <w:basedOn w:val="TableNormal"/>
    <w:uiPriority w:val="39"/>
    <w:rsid w:val="00215D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0650B5"/>
    <w:pPr>
      <w:autoSpaceDE w:val="0"/>
      <w:autoSpaceDN w:val="0"/>
      <w:adjustRightInd w:val="0"/>
      <w:spacing w:after="0" w:line="240" w:lineRule="auto"/>
    </w:pPr>
    <w:rPr>
      <w:rFonts w:ascii="Tahoma" w:hAnsi="Tahoma" w:cs="Tahoma"/>
      <w:color w:val="000000"/>
      <w:sz w:val="24"/>
      <w:szCs w:val="24"/>
    </w:rPr>
  </w:style>
  <w:style w:type="character" w:styleId="PlaceholderText">
    <w:name w:val="Placeholder Text"/>
    <w:basedOn w:val="DefaultParagraphFont"/>
    <w:uiPriority w:val="99"/>
    <w:semiHidden/>
    <w:rsid w:val="000650B5"/>
    <w:rPr>
      <w:color w:val="808080"/>
    </w:rPr>
  </w:style>
  <w:style w:type="character" w:customStyle="1" w:styleId="ListParagraphChar">
    <w:name w:val="List Paragraph Char"/>
    <w:aliases w:val="body 2 Char,List Paragraph1 Char,List Paragraph11 Char,List Paragraph111 Char,Normal bullet 2 Char,Forth level Char,Lettre d'introduction Char,Header bold Char,bullets Char,Arial Char,List Paragraph111111 Char,List Paragraph1111 Char"/>
    <w:link w:val="ListParagraph"/>
    <w:uiPriority w:val="34"/>
    <w:qFormat/>
    <w:locked/>
    <w:rsid w:val="008E578C"/>
    <w:rPr>
      <w:rFonts w:ascii="Calibri" w:eastAsia="Calibri" w:hAnsi="Calibri" w:cs="Times New Roman"/>
    </w:rPr>
  </w:style>
  <w:style w:type="character" w:customStyle="1" w:styleId="Heading3Char">
    <w:name w:val="Heading 3 Char"/>
    <w:basedOn w:val="DefaultParagraphFont"/>
    <w:link w:val="Heading3"/>
    <w:uiPriority w:val="9"/>
    <w:semiHidden/>
    <w:rsid w:val="00D830FC"/>
    <w:rPr>
      <w:rFonts w:asciiTheme="majorHAnsi" w:eastAsiaTheme="majorEastAsia" w:hAnsiTheme="majorHAnsi" w:cstheme="majorBidi"/>
      <w:b/>
      <w:bCs/>
      <w:color w:val="4F81BD" w:themeColor="accent1"/>
    </w:rPr>
  </w:style>
  <w:style w:type="character" w:styleId="CommentReference">
    <w:name w:val="annotation reference"/>
    <w:basedOn w:val="DefaultParagraphFont"/>
    <w:uiPriority w:val="99"/>
    <w:semiHidden/>
    <w:unhideWhenUsed/>
    <w:rsid w:val="00B227B2"/>
    <w:rPr>
      <w:sz w:val="16"/>
      <w:szCs w:val="16"/>
    </w:rPr>
  </w:style>
  <w:style w:type="paragraph" w:styleId="CommentText">
    <w:name w:val="annotation text"/>
    <w:basedOn w:val="Normal"/>
    <w:link w:val="CommentTextChar"/>
    <w:uiPriority w:val="99"/>
    <w:semiHidden/>
    <w:unhideWhenUsed/>
    <w:rsid w:val="00B227B2"/>
    <w:pPr>
      <w:spacing w:line="240" w:lineRule="auto"/>
    </w:pPr>
    <w:rPr>
      <w:sz w:val="20"/>
      <w:szCs w:val="20"/>
    </w:rPr>
  </w:style>
  <w:style w:type="character" w:customStyle="1" w:styleId="CommentTextChar">
    <w:name w:val="Comment Text Char"/>
    <w:basedOn w:val="DefaultParagraphFont"/>
    <w:link w:val="CommentText"/>
    <w:uiPriority w:val="99"/>
    <w:semiHidden/>
    <w:rsid w:val="00B227B2"/>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B227B2"/>
    <w:rPr>
      <w:b/>
      <w:bCs/>
    </w:rPr>
  </w:style>
  <w:style w:type="character" w:customStyle="1" w:styleId="CommentSubjectChar">
    <w:name w:val="Comment Subject Char"/>
    <w:basedOn w:val="CommentTextChar"/>
    <w:link w:val="CommentSubject"/>
    <w:uiPriority w:val="99"/>
    <w:semiHidden/>
    <w:rsid w:val="00B227B2"/>
    <w:rPr>
      <w:rFonts w:ascii="Calibri" w:eastAsia="Calibri" w:hAnsi="Calibri"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7E9F"/>
    <w:rPr>
      <w:rFonts w:ascii="Calibri" w:eastAsia="Calibri" w:hAnsi="Calibri" w:cs="Times New Roman"/>
    </w:rPr>
  </w:style>
  <w:style w:type="paragraph" w:styleId="Heading1">
    <w:name w:val="heading 1"/>
    <w:basedOn w:val="Normal"/>
    <w:next w:val="Normal"/>
    <w:link w:val="Heading1Char"/>
    <w:qFormat/>
    <w:rsid w:val="004F37F9"/>
    <w:pPr>
      <w:keepNext/>
      <w:spacing w:after="0" w:line="240" w:lineRule="auto"/>
      <w:ind w:left="5760" w:firstLine="720"/>
      <w:outlineLvl w:val="0"/>
    </w:pPr>
    <w:rPr>
      <w:rFonts w:ascii="Times New Roman" w:eastAsia="Times New Roman" w:hAnsi="Times New Roman"/>
      <w:spacing w:val="6"/>
      <w:sz w:val="28"/>
      <w:szCs w:val="24"/>
      <w:lang w:val="en-GB"/>
    </w:rPr>
  </w:style>
  <w:style w:type="paragraph" w:styleId="Heading3">
    <w:name w:val="heading 3"/>
    <w:basedOn w:val="Normal"/>
    <w:next w:val="Normal"/>
    <w:link w:val="Heading3Char"/>
    <w:uiPriority w:val="9"/>
    <w:semiHidden/>
    <w:unhideWhenUsed/>
    <w:qFormat/>
    <w:rsid w:val="00D830F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60F9"/>
    <w:pPr>
      <w:tabs>
        <w:tab w:val="center" w:pos="4680"/>
        <w:tab w:val="right" w:pos="9360"/>
      </w:tabs>
      <w:spacing w:after="0" w:line="240" w:lineRule="auto"/>
    </w:pPr>
    <w:rPr>
      <w:rFonts w:asciiTheme="minorHAnsi" w:eastAsiaTheme="minorHAnsi" w:hAnsiTheme="minorHAnsi" w:cstheme="minorBidi"/>
    </w:rPr>
  </w:style>
  <w:style w:type="character" w:customStyle="1" w:styleId="HeaderChar">
    <w:name w:val="Header Char"/>
    <w:basedOn w:val="DefaultParagraphFont"/>
    <w:link w:val="Header"/>
    <w:uiPriority w:val="99"/>
    <w:rsid w:val="00B660F9"/>
  </w:style>
  <w:style w:type="paragraph" w:styleId="Footer">
    <w:name w:val="footer"/>
    <w:basedOn w:val="Normal"/>
    <w:link w:val="FooterChar"/>
    <w:uiPriority w:val="99"/>
    <w:unhideWhenUsed/>
    <w:rsid w:val="00B660F9"/>
    <w:pPr>
      <w:tabs>
        <w:tab w:val="center" w:pos="4680"/>
        <w:tab w:val="right" w:pos="9360"/>
      </w:tabs>
      <w:spacing w:after="0" w:line="240" w:lineRule="auto"/>
    </w:pPr>
    <w:rPr>
      <w:rFonts w:asciiTheme="minorHAnsi" w:eastAsiaTheme="minorHAnsi" w:hAnsiTheme="minorHAnsi" w:cstheme="minorBidi"/>
    </w:rPr>
  </w:style>
  <w:style w:type="character" w:customStyle="1" w:styleId="FooterChar">
    <w:name w:val="Footer Char"/>
    <w:basedOn w:val="DefaultParagraphFont"/>
    <w:link w:val="Footer"/>
    <w:uiPriority w:val="99"/>
    <w:rsid w:val="00B660F9"/>
  </w:style>
  <w:style w:type="paragraph" w:styleId="BalloonText">
    <w:name w:val="Balloon Text"/>
    <w:basedOn w:val="Normal"/>
    <w:link w:val="BalloonTextChar"/>
    <w:uiPriority w:val="99"/>
    <w:semiHidden/>
    <w:unhideWhenUsed/>
    <w:rsid w:val="00B660F9"/>
    <w:pPr>
      <w:spacing w:after="0" w:line="240" w:lineRule="auto"/>
    </w:pPr>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B660F9"/>
    <w:rPr>
      <w:rFonts w:ascii="Tahoma" w:hAnsi="Tahoma" w:cs="Tahoma"/>
      <w:sz w:val="16"/>
      <w:szCs w:val="16"/>
    </w:rPr>
  </w:style>
  <w:style w:type="character" w:styleId="Hyperlink">
    <w:name w:val="Hyperlink"/>
    <w:basedOn w:val="DefaultParagraphFont"/>
    <w:uiPriority w:val="99"/>
    <w:unhideWhenUsed/>
    <w:rsid w:val="002874B3"/>
    <w:rPr>
      <w:color w:val="0000FF" w:themeColor="hyperlink"/>
      <w:u w:val="single"/>
    </w:rPr>
  </w:style>
  <w:style w:type="paragraph" w:styleId="NormalWeb">
    <w:name w:val="Normal (Web)"/>
    <w:basedOn w:val="Normal"/>
    <w:uiPriority w:val="99"/>
    <w:unhideWhenUsed/>
    <w:rsid w:val="009D7F78"/>
    <w:pPr>
      <w:spacing w:before="100" w:beforeAutospacing="1" w:after="100" w:afterAutospacing="1" w:line="240" w:lineRule="auto"/>
    </w:pPr>
    <w:rPr>
      <w:rFonts w:ascii="Times New Roman" w:eastAsiaTheme="minorEastAsia" w:hAnsi="Times New Roman"/>
      <w:sz w:val="24"/>
      <w:szCs w:val="24"/>
    </w:rPr>
  </w:style>
  <w:style w:type="character" w:customStyle="1" w:styleId="Heading1Char">
    <w:name w:val="Heading 1 Char"/>
    <w:basedOn w:val="DefaultParagraphFont"/>
    <w:link w:val="Heading1"/>
    <w:rsid w:val="004F37F9"/>
    <w:rPr>
      <w:rFonts w:ascii="Times New Roman" w:eastAsia="Times New Roman" w:hAnsi="Times New Roman" w:cs="Times New Roman"/>
      <w:spacing w:val="6"/>
      <w:sz w:val="28"/>
      <w:szCs w:val="24"/>
      <w:lang w:val="en-GB"/>
    </w:rPr>
  </w:style>
  <w:style w:type="paragraph" w:styleId="ListParagraph">
    <w:name w:val="List Paragraph"/>
    <w:aliases w:val="body 2,List Paragraph1,List Paragraph11,List Paragraph111,Normal bullet 2,Forth level,Lettre d'introduction,Header bold,bullets,Arial,List Paragraph111111,List Paragraph1111,List Paragraph11111,List Paragraph1111111,List1,List_Paragraph"/>
    <w:basedOn w:val="Normal"/>
    <w:link w:val="ListParagraphChar"/>
    <w:uiPriority w:val="34"/>
    <w:qFormat/>
    <w:rsid w:val="0045351B"/>
    <w:pPr>
      <w:ind w:left="720"/>
      <w:contextualSpacing/>
    </w:pPr>
  </w:style>
  <w:style w:type="character" w:customStyle="1" w:styleId="Bodytext">
    <w:name w:val="Body text_"/>
    <w:link w:val="BodyText1"/>
    <w:rsid w:val="00215D06"/>
    <w:rPr>
      <w:rFonts w:eastAsia="Times New Roman"/>
      <w:spacing w:val="6"/>
      <w:shd w:val="clear" w:color="auto" w:fill="FFFFFF"/>
    </w:rPr>
  </w:style>
  <w:style w:type="paragraph" w:customStyle="1" w:styleId="BodyText1">
    <w:name w:val="Body Text1"/>
    <w:basedOn w:val="Normal"/>
    <w:link w:val="Bodytext"/>
    <w:rsid w:val="00215D06"/>
    <w:pPr>
      <w:widowControl w:val="0"/>
      <w:shd w:val="clear" w:color="auto" w:fill="FFFFFF"/>
      <w:spacing w:before="240" w:after="1020" w:line="0" w:lineRule="atLeast"/>
      <w:ind w:hanging="260"/>
      <w:jc w:val="both"/>
    </w:pPr>
    <w:rPr>
      <w:rFonts w:asciiTheme="minorHAnsi" w:eastAsia="Times New Roman" w:hAnsiTheme="minorHAnsi" w:cstheme="minorBidi"/>
      <w:spacing w:val="6"/>
    </w:rPr>
  </w:style>
  <w:style w:type="table" w:styleId="TableGrid">
    <w:name w:val="Table Grid"/>
    <w:basedOn w:val="TableNormal"/>
    <w:uiPriority w:val="39"/>
    <w:rsid w:val="00215D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0650B5"/>
    <w:pPr>
      <w:autoSpaceDE w:val="0"/>
      <w:autoSpaceDN w:val="0"/>
      <w:adjustRightInd w:val="0"/>
      <w:spacing w:after="0" w:line="240" w:lineRule="auto"/>
    </w:pPr>
    <w:rPr>
      <w:rFonts w:ascii="Tahoma" w:hAnsi="Tahoma" w:cs="Tahoma"/>
      <w:color w:val="000000"/>
      <w:sz w:val="24"/>
      <w:szCs w:val="24"/>
    </w:rPr>
  </w:style>
  <w:style w:type="character" w:styleId="PlaceholderText">
    <w:name w:val="Placeholder Text"/>
    <w:basedOn w:val="DefaultParagraphFont"/>
    <w:uiPriority w:val="99"/>
    <w:semiHidden/>
    <w:rsid w:val="000650B5"/>
    <w:rPr>
      <w:color w:val="808080"/>
    </w:rPr>
  </w:style>
  <w:style w:type="character" w:customStyle="1" w:styleId="ListParagraphChar">
    <w:name w:val="List Paragraph Char"/>
    <w:aliases w:val="body 2 Char,List Paragraph1 Char,List Paragraph11 Char,List Paragraph111 Char,Normal bullet 2 Char,Forth level Char,Lettre d'introduction Char,Header bold Char,bullets Char,Arial Char,List Paragraph111111 Char,List Paragraph1111 Char"/>
    <w:link w:val="ListParagraph"/>
    <w:uiPriority w:val="34"/>
    <w:qFormat/>
    <w:locked/>
    <w:rsid w:val="008E578C"/>
    <w:rPr>
      <w:rFonts w:ascii="Calibri" w:eastAsia="Calibri" w:hAnsi="Calibri" w:cs="Times New Roman"/>
    </w:rPr>
  </w:style>
  <w:style w:type="character" w:customStyle="1" w:styleId="Heading3Char">
    <w:name w:val="Heading 3 Char"/>
    <w:basedOn w:val="DefaultParagraphFont"/>
    <w:link w:val="Heading3"/>
    <w:uiPriority w:val="9"/>
    <w:semiHidden/>
    <w:rsid w:val="00D830FC"/>
    <w:rPr>
      <w:rFonts w:asciiTheme="majorHAnsi" w:eastAsiaTheme="majorEastAsia" w:hAnsiTheme="majorHAnsi" w:cstheme="majorBidi"/>
      <w:b/>
      <w:bCs/>
      <w:color w:val="4F81BD" w:themeColor="accent1"/>
    </w:rPr>
  </w:style>
  <w:style w:type="character" w:styleId="CommentReference">
    <w:name w:val="annotation reference"/>
    <w:basedOn w:val="DefaultParagraphFont"/>
    <w:uiPriority w:val="99"/>
    <w:semiHidden/>
    <w:unhideWhenUsed/>
    <w:rsid w:val="00B227B2"/>
    <w:rPr>
      <w:sz w:val="16"/>
      <w:szCs w:val="16"/>
    </w:rPr>
  </w:style>
  <w:style w:type="paragraph" w:styleId="CommentText">
    <w:name w:val="annotation text"/>
    <w:basedOn w:val="Normal"/>
    <w:link w:val="CommentTextChar"/>
    <w:uiPriority w:val="99"/>
    <w:semiHidden/>
    <w:unhideWhenUsed/>
    <w:rsid w:val="00B227B2"/>
    <w:pPr>
      <w:spacing w:line="240" w:lineRule="auto"/>
    </w:pPr>
    <w:rPr>
      <w:sz w:val="20"/>
      <w:szCs w:val="20"/>
    </w:rPr>
  </w:style>
  <w:style w:type="character" w:customStyle="1" w:styleId="CommentTextChar">
    <w:name w:val="Comment Text Char"/>
    <w:basedOn w:val="DefaultParagraphFont"/>
    <w:link w:val="CommentText"/>
    <w:uiPriority w:val="99"/>
    <w:semiHidden/>
    <w:rsid w:val="00B227B2"/>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B227B2"/>
    <w:rPr>
      <w:b/>
      <w:bCs/>
    </w:rPr>
  </w:style>
  <w:style w:type="character" w:customStyle="1" w:styleId="CommentSubjectChar">
    <w:name w:val="Comment Subject Char"/>
    <w:basedOn w:val="CommentTextChar"/>
    <w:link w:val="CommentSubject"/>
    <w:uiPriority w:val="99"/>
    <w:semiHidden/>
    <w:rsid w:val="00B227B2"/>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217735">
      <w:bodyDiv w:val="1"/>
      <w:marLeft w:val="0"/>
      <w:marRight w:val="0"/>
      <w:marTop w:val="0"/>
      <w:marBottom w:val="0"/>
      <w:divBdr>
        <w:top w:val="none" w:sz="0" w:space="0" w:color="auto"/>
        <w:left w:val="none" w:sz="0" w:space="0" w:color="auto"/>
        <w:bottom w:val="none" w:sz="0" w:space="0" w:color="auto"/>
        <w:right w:val="none" w:sz="0" w:space="0" w:color="auto"/>
      </w:divBdr>
    </w:div>
    <w:div w:id="500775304">
      <w:bodyDiv w:val="1"/>
      <w:marLeft w:val="0"/>
      <w:marRight w:val="0"/>
      <w:marTop w:val="0"/>
      <w:marBottom w:val="0"/>
      <w:divBdr>
        <w:top w:val="none" w:sz="0" w:space="0" w:color="auto"/>
        <w:left w:val="none" w:sz="0" w:space="0" w:color="auto"/>
        <w:bottom w:val="none" w:sz="0" w:space="0" w:color="auto"/>
        <w:right w:val="none" w:sz="0" w:space="0" w:color="auto"/>
      </w:divBdr>
    </w:div>
    <w:div w:id="1056709939">
      <w:bodyDiv w:val="1"/>
      <w:marLeft w:val="0"/>
      <w:marRight w:val="0"/>
      <w:marTop w:val="0"/>
      <w:marBottom w:val="0"/>
      <w:divBdr>
        <w:top w:val="none" w:sz="0" w:space="0" w:color="auto"/>
        <w:left w:val="none" w:sz="0" w:space="0" w:color="auto"/>
        <w:bottom w:val="none" w:sz="0" w:space="0" w:color="auto"/>
        <w:right w:val="none" w:sz="0" w:space="0" w:color="auto"/>
      </w:divBdr>
    </w:div>
    <w:div w:id="1517576938">
      <w:bodyDiv w:val="1"/>
      <w:marLeft w:val="0"/>
      <w:marRight w:val="0"/>
      <w:marTop w:val="0"/>
      <w:marBottom w:val="0"/>
      <w:divBdr>
        <w:top w:val="none" w:sz="0" w:space="0" w:color="auto"/>
        <w:left w:val="none" w:sz="0" w:space="0" w:color="auto"/>
        <w:bottom w:val="none" w:sz="0" w:space="0" w:color="auto"/>
        <w:right w:val="none" w:sz="0" w:space="0" w:color="auto"/>
      </w:divBdr>
    </w:div>
    <w:div w:id="1782606853">
      <w:bodyDiv w:val="1"/>
      <w:marLeft w:val="0"/>
      <w:marRight w:val="0"/>
      <w:marTop w:val="0"/>
      <w:marBottom w:val="0"/>
      <w:divBdr>
        <w:top w:val="none" w:sz="0" w:space="0" w:color="auto"/>
        <w:left w:val="none" w:sz="0" w:space="0" w:color="auto"/>
        <w:bottom w:val="none" w:sz="0" w:space="0" w:color="auto"/>
        <w:right w:val="none" w:sz="0" w:space="0" w:color="auto"/>
      </w:divBdr>
    </w:div>
    <w:div w:id="2132044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office@adideseuribn.ro"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73B559-1834-4801-9BD0-61D4F8B32F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1111</TotalTime>
  <Pages>5</Pages>
  <Words>1437</Words>
  <Characters>8194</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9612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adibn_pia</cp:lastModifiedBy>
  <cp:revision>17</cp:revision>
  <cp:lastPrinted>2025-07-21T11:15:00Z</cp:lastPrinted>
  <dcterms:created xsi:type="dcterms:W3CDTF">2025-07-06T09:22:00Z</dcterms:created>
  <dcterms:modified xsi:type="dcterms:W3CDTF">2025-07-21T11:18:00Z</dcterms:modified>
</cp:coreProperties>
</file>